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1CB" w:rsidRPr="002351CB" w:rsidRDefault="002351CB" w:rsidP="0091792F">
      <w:pPr>
        <w:widowControl w:val="0"/>
        <w:numPr>
          <w:ilvl w:val="1"/>
          <w:numId w:val="3"/>
        </w:numPr>
        <w:tabs>
          <w:tab w:val="left" w:pos="1271"/>
        </w:tabs>
        <w:autoSpaceDE w:val="0"/>
        <w:autoSpaceDN w:val="0"/>
        <w:spacing w:before="76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Итальянский </w:t>
      </w:r>
      <w:r w:rsidRPr="002351C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язык</w:t>
      </w:r>
    </w:p>
    <w:p w:rsidR="002351CB" w:rsidRPr="002351CB" w:rsidRDefault="002351CB" w:rsidP="002351CB">
      <w:pPr>
        <w:widowControl w:val="0"/>
        <w:autoSpaceDE w:val="0"/>
        <w:autoSpaceDN w:val="0"/>
        <w:spacing w:before="139" w:after="0" w:line="360" w:lineRule="auto"/>
        <w:ind w:right="137"/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Требования к организации и проведению регионального этапа всероссийской олимпиады школьников по итальянскому языку в 2025/26 учебном году утверждены на заседании центральной предметно-методической комиссии по итальянскому языку (Протокол № 2 от 09.10.2025 г.).</w:t>
      </w:r>
    </w:p>
    <w:p w:rsidR="002351CB" w:rsidRPr="002351CB" w:rsidRDefault="002351CB" w:rsidP="0091792F">
      <w:pPr>
        <w:widowControl w:val="0"/>
        <w:numPr>
          <w:ilvl w:val="0"/>
          <w:numId w:val="2"/>
        </w:numPr>
        <w:tabs>
          <w:tab w:val="left" w:pos="109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Общие </w:t>
      </w:r>
      <w:r w:rsidRPr="002351CB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положения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99"/>
        </w:tabs>
        <w:autoSpaceDE w:val="0"/>
        <w:autoSpaceDN w:val="0"/>
        <w:spacing w:before="132" w:after="0" w:line="360" w:lineRule="auto"/>
        <w:ind w:right="137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Настоящие требования к проведению регионального этапа всероссийской олимпиады школьников (далее – </w:t>
      </w:r>
      <w:proofErr w:type="spellStart"/>
      <w:r w:rsidRPr="002351CB">
        <w:rPr>
          <w:rFonts w:ascii="Times New Roman" w:eastAsia="Times New Roman" w:hAnsi="Times New Roman" w:cs="Times New Roman"/>
          <w:sz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lang w:eastAsia="en-US"/>
        </w:rPr>
        <w:t>, олимпиада) по итальянскому языку составлены в соответствии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с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Порядком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проведения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всероссийской</w:t>
      </w:r>
      <w:r w:rsidR="00CE74E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олимпиады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школьников,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утвержденным приказом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Министерства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просвещения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Российской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Федерации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от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27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proofErr w:type="gramStart"/>
      <w:r w:rsidRPr="002351CB">
        <w:rPr>
          <w:rFonts w:ascii="Times New Roman" w:eastAsia="Times New Roman" w:hAnsi="Times New Roman" w:cs="Times New Roman"/>
          <w:sz w:val="24"/>
          <w:lang w:eastAsia="en-US"/>
        </w:rPr>
        <w:t>ноября</w:t>
      </w:r>
      <w:r w:rsidR="00841B33">
        <w:rPr>
          <w:rFonts w:ascii="Times New Roman" w:eastAsia="Times New Roman" w:hAnsi="Times New Roman" w:cs="Times New Roman"/>
          <w:sz w:val="24"/>
          <w:lang w:eastAsia="en-US"/>
        </w:rPr>
        <w:t xml:space="preserve"> 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2020</w:t>
      </w:r>
      <w:proofErr w:type="gramEnd"/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 г.№</w:t>
      </w:r>
      <w:r w:rsidRPr="002351CB">
        <w:rPr>
          <w:rFonts w:ascii="Times New Roman" w:eastAsia="Times New Roman" w:hAnsi="Times New Roman" w:cs="Times New Roman"/>
          <w:spacing w:val="-5"/>
          <w:sz w:val="24"/>
          <w:lang w:eastAsia="en-US"/>
        </w:rPr>
        <w:t>678</w:t>
      </w:r>
    </w:p>
    <w:p w:rsidR="002351CB" w:rsidRPr="002351CB" w:rsidRDefault="002351CB" w:rsidP="002351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«Об</w:t>
      </w:r>
      <w:r w:rsidR="00CE74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утверждении</w:t>
      </w:r>
      <w:r w:rsidR="00CE74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Порядка</w:t>
      </w:r>
      <w:r w:rsidR="00CE74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="00CE74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всероссийской</w:t>
      </w:r>
      <w:r w:rsidR="00CE74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олимпиады</w:t>
      </w:r>
      <w:r w:rsidR="00CE74E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школьников».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63"/>
        </w:tabs>
        <w:autoSpaceDE w:val="0"/>
        <w:autoSpaceDN w:val="0"/>
        <w:spacing w:before="139" w:after="0" w:line="360" w:lineRule="auto"/>
        <w:ind w:right="136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Консультации по вопросам организации и проведения регионального этапа всероссийской олимпиады школьников по итальянскому языку можно получить по электронной почте, обратившись по адресу </w:t>
      </w:r>
      <w:hyperlink r:id="rId5">
        <w:r w:rsidRPr="002351CB">
          <w:rPr>
            <w:rFonts w:ascii="Times New Roman" w:eastAsia="Times New Roman" w:hAnsi="Times New Roman" w:cs="Times New Roman"/>
            <w:b/>
            <w:sz w:val="24"/>
            <w:lang w:eastAsia="en-US"/>
          </w:rPr>
          <w:t>doniz@mail.ru</w:t>
        </w:r>
      </w:hyperlink>
      <w:r w:rsidR="00CE74E1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="00CE74E1">
        <w:rPr>
          <w:rFonts w:ascii="Times New Roman" w:eastAsia="Times New Roman" w:hAnsi="Times New Roman" w:cs="Times New Roman"/>
          <w:sz w:val="24"/>
          <w:lang w:eastAsia="en-US"/>
        </w:rPr>
        <w:t>в центральную предметно-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методическую комиссию </w:t>
      </w:r>
      <w:r w:rsidRPr="002351CB">
        <w:rPr>
          <w:rFonts w:ascii="Times New Roman" w:eastAsia="Times New Roman" w:hAnsi="Times New Roman" w:cs="Times New Roman"/>
          <w:lang w:eastAsia="en-US"/>
        </w:rPr>
        <w:t>(далее – ЦПМК).</w:t>
      </w:r>
    </w:p>
    <w:p w:rsidR="002351CB" w:rsidRPr="002351CB" w:rsidRDefault="002351CB" w:rsidP="002351CB">
      <w:pPr>
        <w:widowControl w:val="0"/>
        <w:autoSpaceDE w:val="0"/>
        <w:autoSpaceDN w:val="0"/>
        <w:spacing w:before="142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91792F">
      <w:pPr>
        <w:widowControl w:val="0"/>
        <w:numPr>
          <w:ilvl w:val="0"/>
          <w:numId w:val="2"/>
        </w:numPr>
        <w:tabs>
          <w:tab w:val="left" w:pos="1091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Порядок проведения соревновательных </w:t>
      </w:r>
      <w:r w:rsidRPr="002351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туров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286"/>
        </w:tabs>
        <w:autoSpaceDE w:val="0"/>
        <w:autoSpaceDN w:val="0"/>
        <w:spacing w:before="135" w:after="0" w:line="360" w:lineRule="auto"/>
        <w:ind w:right="15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Региональный этап </w:t>
      </w:r>
      <w:proofErr w:type="spellStart"/>
      <w:r w:rsidRPr="002351CB">
        <w:rPr>
          <w:rFonts w:ascii="Times New Roman" w:eastAsia="Times New Roman" w:hAnsi="Times New Roman" w:cs="Times New Roman"/>
          <w:sz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 по итальянскому языку проводится в два дня в сроки, установленные Министерством просвещения Российской Федерации.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22"/>
        </w:tabs>
        <w:autoSpaceDE w:val="0"/>
        <w:autoSpaceDN w:val="0"/>
        <w:spacing w:after="0" w:line="360" w:lineRule="auto"/>
        <w:ind w:right="15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Время начала письменного тура регионального этапа </w:t>
      </w:r>
      <w:proofErr w:type="spellStart"/>
      <w:r w:rsidRPr="002351CB">
        <w:rPr>
          <w:rFonts w:ascii="Times New Roman" w:eastAsia="Times New Roman" w:hAnsi="Times New Roman" w:cs="Times New Roman"/>
          <w:sz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 по итальянскому языку устанавливается с учетом часовых поясов в соответствии с расписанием регионального этапа, направляемым Министерством просвещения Российской Федерации.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271"/>
        </w:tabs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Письменный и устный туры проводятся в разные</w:t>
      </w:r>
      <w:r w:rsidRPr="002351CB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 дни:</w:t>
      </w: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before="138" w:after="0" w:line="240" w:lineRule="auto"/>
        <w:ind w:left="849" w:hanging="347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В первый день–письменный </w:t>
      </w:r>
      <w:r w:rsidRPr="002351CB">
        <w:rPr>
          <w:rFonts w:ascii="Times New Roman" w:eastAsia="Times New Roman" w:hAnsi="Times New Roman" w:cs="Times New Roman"/>
          <w:spacing w:val="-4"/>
          <w:sz w:val="24"/>
          <w:lang w:eastAsia="en-US"/>
        </w:rPr>
        <w:t>тур;</w:t>
      </w: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before="136" w:after="0" w:line="240" w:lineRule="auto"/>
        <w:ind w:left="849" w:hanging="347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Во второй день– устный </w:t>
      </w:r>
      <w:r w:rsidRPr="002351CB">
        <w:rPr>
          <w:rFonts w:ascii="Times New Roman" w:eastAsia="Times New Roman" w:hAnsi="Times New Roman" w:cs="Times New Roman"/>
          <w:spacing w:val="-4"/>
          <w:sz w:val="24"/>
          <w:lang w:eastAsia="en-US"/>
        </w:rPr>
        <w:t>тур.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20"/>
        </w:tabs>
        <w:autoSpaceDE w:val="0"/>
        <w:autoSpaceDN w:val="0"/>
        <w:spacing w:before="138" w:after="0" w:line="360" w:lineRule="auto"/>
        <w:ind w:right="164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Письменный тур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включает выполнение участниками письменных заданий по различным аспектам предмета итальянский язык и проводится для одной возрастной группы – 9-11 класс.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271"/>
        </w:tabs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Длительность</w:t>
      </w:r>
      <w:r w:rsidR="00F1307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письменного</w:t>
      </w:r>
      <w:r w:rsidR="00F1307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тура</w:t>
      </w:r>
      <w:r w:rsidR="00F1307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составляет</w:t>
      </w:r>
      <w:r w:rsidR="00F1307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180</w:t>
      </w:r>
      <w:r w:rsidR="00F1307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минут.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27"/>
        </w:tabs>
        <w:autoSpaceDE w:val="0"/>
        <w:autoSpaceDN w:val="0"/>
        <w:spacing w:before="140" w:after="0" w:line="360" w:lineRule="auto"/>
        <w:ind w:right="148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В письменном туре участникам предстоит выполнить задания разного уровня сложности, разработанные ЦПМК: четыре тестовых задания и письменное творческое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задание.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447"/>
        </w:tabs>
        <w:autoSpaceDE w:val="0"/>
        <w:autoSpaceDN w:val="0"/>
        <w:spacing w:after="0" w:line="360" w:lineRule="auto"/>
        <w:ind w:right="141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При проведении письменного тура каждому участнику должно быть предоставлено отдельное рабочее место, оборудованное в соответствии с перечнем материально-технического обеспечения олимпиады по итальянскому языку.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2351CB" w:rsidRPr="002351CB">
          <w:pgSz w:w="11910" w:h="16840"/>
          <w:pgMar w:top="1040" w:right="422" w:bottom="780" w:left="1559" w:header="0" w:footer="597" w:gutter="0"/>
          <w:cols w:space="720"/>
        </w:sectPr>
      </w:pP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99"/>
        </w:tabs>
        <w:autoSpaceDE w:val="0"/>
        <w:autoSpaceDN w:val="0"/>
        <w:spacing w:before="71" w:after="0" w:line="360" w:lineRule="auto"/>
        <w:ind w:right="143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lastRenderedPageBreak/>
        <w:t xml:space="preserve">Устный тур проводится в соответствующих помещениях, предварительно выбранных организатором регионального этапа </w:t>
      </w:r>
      <w:proofErr w:type="spellStart"/>
      <w:r w:rsidRPr="002351CB">
        <w:rPr>
          <w:rFonts w:ascii="Times New Roman" w:eastAsia="Times New Roman" w:hAnsi="Times New Roman" w:cs="Times New Roman"/>
          <w:sz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lang w:eastAsia="en-US"/>
        </w:rPr>
        <w:t>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53"/>
        </w:tabs>
        <w:autoSpaceDE w:val="0"/>
        <w:autoSpaceDN w:val="0"/>
        <w:spacing w:after="0" w:line="360" w:lineRule="auto"/>
        <w:ind w:right="16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При проведении устного тура для всех участников действуют следующие общие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правила:</w:t>
      </w:r>
    </w:p>
    <w:p w:rsidR="002351CB" w:rsidRPr="002351CB" w:rsidRDefault="002D3BDD" w:rsidP="0091792F"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pacing w:after="0" w:line="352" w:lineRule="auto"/>
        <w:ind w:right="150" w:firstLine="427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У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стный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тур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включает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индивидуальный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ответ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участников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на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предложенную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тему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в монологической форме для всех возрастных групп;</w:t>
      </w: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pacing w:before="9" w:after="0" w:line="240" w:lineRule="auto"/>
        <w:ind w:left="850" w:hanging="280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на подготовку ответа на устном туре дается 1минута и сам ответ длится 3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минуты;</w:t>
      </w: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pacing w:before="136" w:after="0" w:line="240" w:lineRule="auto"/>
        <w:ind w:left="850" w:hanging="280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ответ</w:t>
      </w:r>
      <w:r w:rsidR="002D3BDD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длительностью</w:t>
      </w:r>
      <w:r w:rsidR="002D3BDD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меньше</w:t>
      </w:r>
      <w:r w:rsidR="002D3BDD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1</w:t>
      </w:r>
      <w:r w:rsidR="002D3BDD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минуты</w:t>
      </w:r>
      <w:r w:rsidR="002D3BDD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не</w:t>
      </w:r>
      <w:r w:rsidR="002D3BDD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засчитывается.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425"/>
        </w:tabs>
        <w:autoSpaceDE w:val="0"/>
        <w:autoSpaceDN w:val="0"/>
        <w:spacing w:before="138" w:after="0" w:line="360" w:lineRule="auto"/>
        <w:ind w:right="167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Не допускается использование никакой справочной литературы и гаджетов во время проведения письменного и устного туров олимпиады по итальянскому языку.</w:t>
      </w:r>
    </w:p>
    <w:p w:rsidR="002351CB" w:rsidRPr="002351CB" w:rsidRDefault="002351CB" w:rsidP="002351CB">
      <w:pPr>
        <w:widowControl w:val="0"/>
        <w:autoSpaceDE w:val="0"/>
        <w:autoSpaceDN w:val="0"/>
        <w:spacing w:before="16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91792F">
      <w:pPr>
        <w:widowControl w:val="0"/>
        <w:numPr>
          <w:ilvl w:val="0"/>
          <w:numId w:val="2"/>
        </w:numPr>
        <w:tabs>
          <w:tab w:val="left" w:pos="1151"/>
        </w:tabs>
        <w:autoSpaceDE w:val="0"/>
        <w:autoSpaceDN w:val="0"/>
        <w:spacing w:after="0" w:line="240" w:lineRule="auto"/>
        <w:ind w:left="1151" w:hanging="30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Критерии и методика оценивания олимпиадных </w:t>
      </w:r>
      <w:r w:rsidRPr="002351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заданий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08"/>
        </w:tabs>
        <w:autoSpaceDE w:val="0"/>
        <w:autoSpaceDN w:val="0"/>
        <w:spacing w:before="132" w:after="0" w:line="360" w:lineRule="auto"/>
        <w:ind w:right="161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Оценивание качества выполнения участниками заданий письменного и устного тура осуществляет жюри регионального этапа </w:t>
      </w:r>
      <w:proofErr w:type="spellStart"/>
      <w:r w:rsidRPr="002351CB">
        <w:rPr>
          <w:rFonts w:ascii="Times New Roman" w:eastAsia="Times New Roman" w:hAnsi="Times New Roman" w:cs="Times New Roman"/>
          <w:sz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 в соответствии с критериями и методикой оценивания выполнения олимпиадных заданий, разработанных ЦПМК, с учетом определения высшего балла за каждое задание отдельно, а также общей максимально возможной суммой баллов за все задания туров.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272"/>
        </w:tabs>
        <w:autoSpaceDE w:val="0"/>
        <w:autoSpaceDN w:val="0"/>
        <w:spacing w:before="1" w:after="0" w:line="360" w:lineRule="auto"/>
        <w:ind w:right="144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Оценка работ каждого участника в письменном туре осуществляется не мене чем двумя членами жюри. В случае расхождения их оценок вопрос об окончательном определении баллов, выставляемых за выполнение заданий, определяется председателем жюри, либо по его решению осуществляется третья проверка.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70"/>
        </w:tabs>
        <w:autoSpaceDE w:val="0"/>
        <w:autoSpaceDN w:val="0"/>
        <w:spacing w:before="1" w:after="0" w:line="360" w:lineRule="auto"/>
        <w:ind w:right="161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Оценка выполнения заданий письменного тура участником осуществляется членами жюри отдельно по каждому заданию. В случае разногласий по вопросам оценок вопрос об окончательном определении баллов, выставляемых за выполнение письменных заданий, определяется председателем (заместителем председателя) жюри.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291"/>
        </w:tabs>
        <w:autoSpaceDE w:val="0"/>
        <w:autoSpaceDN w:val="0"/>
        <w:spacing w:after="0" w:line="360" w:lineRule="auto"/>
        <w:ind w:right="161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По письменному туру максимальная оценка результатов участника определяется арифметической суммой всех баллов, полученных за выполнение олимпиадных задани</w:t>
      </w:r>
      <w:r w:rsidR="00C234E3">
        <w:rPr>
          <w:rFonts w:ascii="Times New Roman" w:eastAsia="Times New Roman" w:hAnsi="Times New Roman" w:cs="Times New Roman"/>
          <w:sz w:val="24"/>
          <w:lang w:eastAsia="en-US"/>
        </w:rPr>
        <w:t>й, которая не должна превышать 9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0 баллов:</w:t>
      </w:r>
    </w:p>
    <w:p w:rsidR="002351CB" w:rsidRPr="002351CB" w:rsidRDefault="00355F47" w:rsidP="0091792F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after="0" w:line="290" w:lineRule="exact"/>
        <w:ind w:left="849" w:hanging="282"/>
        <w:rPr>
          <w:rFonts w:ascii="Times New Roman" w:eastAsia="Times New Roman" w:hAnsi="Times New Roman" w:cs="Times New Roman"/>
          <w:sz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lang w:eastAsia="en-US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sz w:val="24"/>
          <w:lang w:eastAsia="en-US"/>
        </w:rPr>
        <w:t xml:space="preserve"> – 10</w:t>
      </w:r>
      <w:r w:rsidR="002351CB"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баллов;</w:t>
      </w: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before="124" w:after="0" w:line="240" w:lineRule="auto"/>
        <w:ind w:left="849" w:hanging="282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лексико-грамматический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тест – 28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баллов;</w:t>
      </w:r>
    </w:p>
    <w:p w:rsidR="002351CB" w:rsidRPr="002351CB" w:rsidRDefault="00355F47" w:rsidP="0091792F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before="124" w:after="0" w:line="240" w:lineRule="auto"/>
        <w:ind w:left="849" w:hanging="282"/>
        <w:rPr>
          <w:rFonts w:ascii="Times New Roman" w:eastAsia="Times New Roman" w:hAnsi="Times New Roman" w:cs="Times New Roman"/>
          <w:sz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lang w:eastAsia="en-US"/>
        </w:rPr>
        <w:t>лингвострановедени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–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10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баллов;</w:t>
      </w:r>
    </w:p>
    <w:p w:rsidR="002351CB" w:rsidRPr="002351CB" w:rsidRDefault="00355F47" w:rsidP="0091792F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before="123" w:after="0" w:line="240" w:lineRule="auto"/>
        <w:ind w:left="849" w:hanging="282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чтение–22 </w:t>
      </w:r>
      <w:r>
        <w:rPr>
          <w:rFonts w:ascii="Times New Roman" w:eastAsia="Times New Roman" w:hAnsi="Times New Roman" w:cs="Times New Roman"/>
          <w:spacing w:val="-2"/>
          <w:sz w:val="24"/>
          <w:lang w:eastAsia="en-US"/>
        </w:rPr>
        <w:t>балла</w:t>
      </w:r>
      <w:r w:rsidR="002351CB"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;</w:t>
      </w: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49"/>
        </w:tabs>
        <w:autoSpaceDE w:val="0"/>
        <w:autoSpaceDN w:val="0"/>
        <w:spacing w:before="124" w:after="0" w:line="240" w:lineRule="auto"/>
        <w:ind w:left="849" w:hanging="282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письменное творческое задание –20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баллов.</w:t>
      </w:r>
    </w:p>
    <w:p w:rsidR="002351CB" w:rsidRPr="00D71590" w:rsidRDefault="002351CB" w:rsidP="00D71590">
      <w:pPr>
        <w:widowControl w:val="0"/>
        <w:numPr>
          <w:ilvl w:val="1"/>
          <w:numId w:val="2"/>
        </w:numPr>
        <w:tabs>
          <w:tab w:val="left" w:pos="1426"/>
          <w:tab w:val="left" w:pos="1858"/>
          <w:tab w:val="left" w:pos="2792"/>
          <w:tab w:val="left" w:pos="3336"/>
          <w:tab w:val="left" w:pos="4941"/>
          <w:tab w:val="left" w:pos="5834"/>
          <w:tab w:val="left" w:pos="7233"/>
          <w:tab w:val="left" w:pos="9773"/>
        </w:tabs>
        <w:autoSpaceDE w:val="0"/>
        <w:autoSpaceDN w:val="0"/>
        <w:spacing w:before="124" w:after="0" w:line="348" w:lineRule="auto"/>
        <w:ind w:right="156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2351CB" w:rsidRPr="00D71590">
          <w:pgSz w:w="11910" w:h="16840"/>
          <w:pgMar w:top="1040" w:right="422" w:bottom="780" w:left="1559" w:header="0" w:footer="597" w:gutter="0"/>
          <w:cols w:space="720"/>
        </w:sectPr>
      </w:pPr>
      <w:r w:rsidRPr="002351CB">
        <w:rPr>
          <w:rFonts w:ascii="Times New Roman" w:eastAsia="Times New Roman" w:hAnsi="Times New Roman" w:cs="Times New Roman"/>
          <w:spacing w:val="-6"/>
          <w:sz w:val="24"/>
          <w:lang w:eastAsia="en-US"/>
        </w:rPr>
        <w:t>За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устный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4"/>
          <w:sz w:val="24"/>
          <w:lang w:eastAsia="en-US"/>
        </w:rPr>
        <w:t>тур</w:t>
      </w:r>
      <w:r w:rsidR="00355F47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максима</w:t>
      </w:r>
      <w:r w:rsidR="00355F47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льная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оценка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результатов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участника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4"/>
          <w:sz w:val="24"/>
          <w:lang w:eastAsia="en-US"/>
        </w:rPr>
        <w:t xml:space="preserve">определяется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арифметической суммой баллов, полученных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по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всем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критериям,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н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е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может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превышать</w:t>
      </w:r>
      <w:r w:rsidR="00355F47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D71590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 xml:space="preserve"> 20  баллов.</w:t>
      </w:r>
    </w:p>
    <w:p w:rsidR="002351CB" w:rsidRPr="002351CB" w:rsidRDefault="002351CB" w:rsidP="002351CB">
      <w:pPr>
        <w:widowControl w:val="0"/>
        <w:autoSpaceDE w:val="0"/>
        <w:autoSpaceDN w:val="0"/>
        <w:spacing w:before="68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27"/>
        </w:tabs>
        <w:autoSpaceDE w:val="0"/>
        <w:autoSpaceDN w:val="0"/>
        <w:spacing w:before="125" w:after="0" w:line="348" w:lineRule="auto"/>
        <w:ind w:right="155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Итоговая оценка участника регионального этапа </w:t>
      </w:r>
      <w:proofErr w:type="spellStart"/>
      <w:r w:rsidRPr="002351CB">
        <w:rPr>
          <w:rFonts w:ascii="Times New Roman" w:eastAsia="Times New Roman" w:hAnsi="Times New Roman" w:cs="Times New Roman"/>
          <w:sz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 по итальянскому языку определяется суммой полученных баллов за выполнение всех олимпиадных заданий письменного и устного туров, которая не может превышать </w:t>
      </w:r>
      <w:r w:rsidR="00C234E3">
        <w:rPr>
          <w:rFonts w:ascii="Times New Roman" w:eastAsia="Times New Roman" w:hAnsi="Times New Roman" w:cs="Times New Roman"/>
          <w:b/>
          <w:sz w:val="24"/>
          <w:lang w:eastAsia="en-US"/>
        </w:rPr>
        <w:t>11</w:t>
      </w:r>
      <w:bookmarkStart w:id="0" w:name="_GoBack"/>
      <w:bookmarkEnd w:id="0"/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0 баллов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. Поэтому пересчет баллов по итальянскому языку не предусматривается.</w:t>
      </w:r>
    </w:p>
    <w:p w:rsidR="002351CB" w:rsidRPr="002351CB" w:rsidRDefault="002351CB" w:rsidP="002351CB">
      <w:pPr>
        <w:widowControl w:val="0"/>
        <w:autoSpaceDE w:val="0"/>
        <w:autoSpaceDN w:val="0"/>
        <w:spacing w:before="1" w:after="0" w:line="348" w:lineRule="auto"/>
        <w:ind w:right="14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Минимальная оценка за выполнение любого задания как письменного, так и устного туров не может быть ниже 0 баллов.</w:t>
      </w:r>
    </w:p>
    <w:p w:rsidR="002351CB" w:rsidRPr="002351CB" w:rsidRDefault="002351CB" w:rsidP="002351CB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За один правильный ответ дается один</w:t>
      </w:r>
      <w:r w:rsidRPr="002351C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балл.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270"/>
        </w:tabs>
        <w:autoSpaceDE w:val="0"/>
        <w:autoSpaceDN w:val="0"/>
        <w:spacing w:before="122" w:after="0" w:line="348" w:lineRule="auto"/>
        <w:ind w:right="16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При</w:t>
      </w:r>
      <w:r w:rsidR="00ED1A5A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оценивании</w:t>
      </w:r>
      <w:r w:rsidR="00ED1A5A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выполненных</w:t>
      </w:r>
      <w:r w:rsidR="00ED1A5A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олимпиадных</w:t>
      </w:r>
      <w:r w:rsidR="00ED1A5A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заданий</w:t>
      </w:r>
      <w:r w:rsidR="00ED1A5A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не</w:t>
      </w:r>
      <w:r w:rsidR="00ED1A5A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допускается</w:t>
      </w:r>
      <w:r w:rsidR="00ED1A5A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выставление баллов, не предусмотренных критериями и методикой оценивания выполненных олимпиадных заданий, разработанных ЦПМК.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339"/>
        </w:tabs>
        <w:autoSpaceDE w:val="0"/>
        <w:autoSpaceDN w:val="0"/>
        <w:spacing w:before="3" w:after="0" w:line="348" w:lineRule="auto"/>
        <w:ind w:right="140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Результаты выполнения участниками олимпиадных заданий вносятся единым ранжированным списком в рейтинговую таблицу индивидуальных результатов участников регионального этапа всероссийской олимпиады школьников 2024/25 учебного года по итальянскому языку.</w:t>
      </w:r>
    </w:p>
    <w:p w:rsidR="002351CB" w:rsidRPr="002351CB" w:rsidRDefault="002351CB" w:rsidP="0091792F">
      <w:pPr>
        <w:widowControl w:val="0"/>
        <w:numPr>
          <w:ilvl w:val="1"/>
          <w:numId w:val="2"/>
        </w:numPr>
        <w:tabs>
          <w:tab w:val="left" w:pos="1271"/>
        </w:tabs>
        <w:autoSpaceDE w:val="0"/>
        <w:autoSpaceDN w:val="0"/>
        <w:spacing w:before="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Критерии и методики оценивания олимпиадных </w:t>
      </w:r>
      <w:r w:rsidRPr="002351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заданий</w:t>
      </w:r>
    </w:p>
    <w:p w:rsidR="002351CB" w:rsidRPr="002351CB" w:rsidRDefault="002351CB" w:rsidP="0091792F">
      <w:pPr>
        <w:widowControl w:val="0"/>
        <w:numPr>
          <w:ilvl w:val="2"/>
          <w:numId w:val="2"/>
        </w:numPr>
        <w:tabs>
          <w:tab w:val="left" w:pos="1451"/>
        </w:tabs>
        <w:autoSpaceDE w:val="0"/>
        <w:autoSpaceDN w:val="0"/>
        <w:spacing w:before="118" w:after="0" w:line="240" w:lineRule="auto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Критерии оценки выполнения задания «Письменное творческое </w:t>
      </w:r>
      <w:r w:rsidRPr="002351CB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задание».</w:t>
      </w:r>
    </w:p>
    <w:p w:rsidR="002351CB" w:rsidRPr="002351CB" w:rsidRDefault="002351CB" w:rsidP="002351CB">
      <w:pPr>
        <w:widowControl w:val="0"/>
        <w:autoSpaceDE w:val="0"/>
        <w:autoSpaceDN w:val="0"/>
        <w:spacing w:before="12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Объем–200-220</w:t>
      </w:r>
      <w:r w:rsidR="00054C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слов.</w:t>
      </w:r>
      <w:r w:rsidR="00054C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Максимальное</w:t>
      </w:r>
      <w:r w:rsidR="00054C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="00054C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баллов</w:t>
      </w:r>
      <w:r w:rsidR="00054C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="00054C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20</w:t>
      </w:r>
    </w:p>
    <w:p w:rsidR="002351CB" w:rsidRPr="002351CB" w:rsidRDefault="002351CB" w:rsidP="002351C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1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8754"/>
      </w:tblGrid>
      <w:tr w:rsidR="002351CB" w:rsidRPr="002351CB" w:rsidTr="00841B33">
        <w:trPr>
          <w:trHeight w:val="275"/>
        </w:trPr>
        <w:tc>
          <w:tcPr>
            <w:tcW w:w="1075" w:type="dxa"/>
            <w:shd w:val="clear" w:color="auto" w:fill="D9D9D9"/>
          </w:tcPr>
          <w:p w:rsidR="002351CB" w:rsidRPr="002351CB" w:rsidRDefault="002351CB" w:rsidP="002351CB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754" w:type="dxa"/>
            <w:shd w:val="clear" w:color="auto" w:fill="D9D9D9"/>
          </w:tcPr>
          <w:p w:rsidR="002351CB" w:rsidRPr="002351CB" w:rsidRDefault="002351CB" w:rsidP="002351CB">
            <w:pPr>
              <w:spacing w:line="256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Содержание</w:t>
            </w:r>
            <w:proofErr w:type="spellEnd"/>
          </w:p>
        </w:tc>
      </w:tr>
      <w:tr w:rsidR="002351CB" w:rsidRPr="002351CB" w:rsidTr="00841B33">
        <w:trPr>
          <w:trHeight w:val="1104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Коммуникативная задача успешно решена, содержание раскрыто точно и полно. Участник проявляет собственное видение темы и оригинальность мышления. Сюжет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понятен,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динамичен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интересен.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передает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личностное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отношение</w:t>
            </w:r>
          </w:p>
          <w:p w:rsidR="002351CB" w:rsidRPr="002351CB" w:rsidRDefault="002351CB" w:rsidP="002351CB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автора к теме, его чувства и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эмоции</w:t>
            </w:r>
          </w:p>
        </w:tc>
      </w:tr>
      <w:tr w:rsidR="002351CB" w:rsidRPr="002351CB" w:rsidTr="00841B33">
        <w:trPr>
          <w:trHeight w:val="1103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754" w:type="dxa"/>
          </w:tcPr>
          <w:p w:rsidR="002351CB" w:rsidRPr="002351CB" w:rsidRDefault="002351CB" w:rsidP="00054CB8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Коммуникативная задача решена в целом, содержание раскрыто недостаточно полно и/или есть частичное отклонение от темы. Участник пытается проявить собственное видение темы, что не всегда ему удается. Сюжет понятен, </w:t>
            </w:r>
            <w:r w:rsidRPr="002351C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но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мало интересен. Тексту нехватает личностного отношения автора к </w:t>
            </w:r>
            <w:r w:rsidRPr="002351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теме</w:t>
            </w:r>
          </w:p>
        </w:tc>
      </w:tr>
      <w:tr w:rsidR="002351CB" w:rsidRPr="002351CB" w:rsidTr="00841B33">
        <w:trPr>
          <w:trHeight w:val="827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Коммуникативная задача решена лишь частично, содержание не полностью соответствует поставленным задачам. Тема раскрыта банально и не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всегда</w:t>
            </w:r>
          </w:p>
          <w:p w:rsidR="002351CB" w:rsidRPr="002351CB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понятен смысл написанного. Текст не передает отношения автора к </w:t>
            </w:r>
            <w:r w:rsidRPr="002351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теме</w:t>
            </w:r>
          </w:p>
        </w:tc>
      </w:tr>
      <w:tr w:rsidR="002351CB" w:rsidRPr="002351CB" w:rsidTr="00841B33">
        <w:trPr>
          <w:trHeight w:val="551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Предпринята попытка выполнения задания, но содержание текста не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отвечает</w:t>
            </w:r>
          </w:p>
          <w:p w:rsidR="002351CB" w:rsidRPr="002351CB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поставленным  задачам. Текст не получился, цель не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достигнута</w:t>
            </w:r>
          </w:p>
        </w:tc>
      </w:tr>
      <w:tr w:rsidR="002351CB" w:rsidRPr="002351CB" w:rsidTr="00841B33">
        <w:trPr>
          <w:trHeight w:val="278"/>
        </w:trPr>
        <w:tc>
          <w:tcPr>
            <w:tcW w:w="1075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754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Организация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текста</w:t>
            </w:r>
            <w:proofErr w:type="spellEnd"/>
          </w:p>
        </w:tc>
      </w:tr>
      <w:tr w:rsidR="002351CB" w:rsidRPr="002351CB" w:rsidTr="00841B33">
        <w:trPr>
          <w:trHeight w:val="828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754" w:type="dxa"/>
          </w:tcPr>
          <w:p w:rsidR="002351CB" w:rsidRPr="00054CB8" w:rsidRDefault="002351CB" w:rsidP="00054CB8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 организован в соответствии с замыслом автора, имеет вступление, основную часть и заключение. Текст разделен на смысловые абзацы.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Все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части</w:t>
            </w:r>
            <w:proofErr w:type="spellEnd"/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054CB8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2351CB">
              <w:rPr>
                <w:rFonts w:ascii="Times New Roman" w:eastAsia="Times New Roman" w:hAnsi="Times New Roman" w:cs="Times New Roman"/>
                <w:sz w:val="24"/>
              </w:rPr>
              <w:t>екста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логически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связаны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друг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с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другом</w:t>
            </w:r>
            <w:proofErr w:type="spellEnd"/>
            <w:r w:rsidR="00054CB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</w:tr>
      <w:tr w:rsidR="002351CB" w:rsidRPr="002351CB" w:rsidTr="00841B33">
        <w:trPr>
          <w:trHeight w:val="1379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754" w:type="dxa"/>
          </w:tcPr>
          <w:p w:rsidR="002351CB" w:rsidRPr="002351CB" w:rsidRDefault="002351CB" w:rsidP="00054CB8">
            <w:pPr>
              <w:ind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 организован в соответствии с замыслом автора, но не имеет четкой структуры: есть вступление, но нет заключения (или наоборот), основная часть не подразделена на логические абзацы, не хватает связующих элементов между частями текста и/ или формат не соответствует заданию </w:t>
            </w:r>
            <w:r w:rsidRPr="002351CB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личное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вместо</w:t>
            </w:r>
            <w:proofErr w:type="spellEnd"/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эссе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и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4"/>
                <w:sz w:val="24"/>
              </w:rPr>
              <w:t>др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pacing w:val="-4"/>
                <w:sz w:val="24"/>
              </w:rPr>
              <w:t>.)</w:t>
            </w:r>
          </w:p>
        </w:tc>
      </w:tr>
      <w:tr w:rsidR="002351CB" w:rsidRPr="002351CB" w:rsidTr="00841B33">
        <w:trPr>
          <w:trHeight w:val="827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Текст не имеет четкой логической структуры. Отсутствует или не правильно выполнено членение текста на абзацы. Имеются серьезные нарушения </w:t>
            </w: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:rsidR="002351CB" w:rsidRPr="002351CB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связанности текста и в употреблении логических средств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связи</w:t>
            </w:r>
            <w:r w:rsidR="00054CB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.</w:t>
            </w: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  <w:lang w:eastAsia="en-US"/>
        </w:rPr>
        <w:sectPr w:rsidR="002351CB" w:rsidRPr="002351CB">
          <w:pgSz w:w="11910" w:h="16840"/>
          <w:pgMar w:top="1040" w:right="422" w:bottom="1107" w:left="1559" w:header="0" w:footer="597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8754"/>
      </w:tblGrid>
      <w:tr w:rsidR="002351CB" w:rsidRPr="002351CB" w:rsidTr="00841B33">
        <w:trPr>
          <w:trHeight w:val="277"/>
        </w:trPr>
        <w:tc>
          <w:tcPr>
            <w:tcW w:w="1075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lastRenderedPageBreak/>
              <w:t>Баллы</w:t>
            </w:r>
            <w:proofErr w:type="spellEnd"/>
          </w:p>
        </w:tc>
        <w:tc>
          <w:tcPr>
            <w:tcW w:w="8754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Лексическое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оформление</w:t>
            </w:r>
            <w:proofErr w:type="spellEnd"/>
          </w:p>
        </w:tc>
      </w:tr>
      <w:tr w:rsidR="002351CB" w:rsidRPr="002351CB" w:rsidTr="00841B33">
        <w:trPr>
          <w:trHeight w:val="1103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8754" w:type="dxa"/>
          </w:tcPr>
          <w:p w:rsidR="002351CB" w:rsidRPr="00054CB8" w:rsidRDefault="002351CB" w:rsidP="002351CB">
            <w:pPr>
              <w:ind w:right="97"/>
              <w:jc w:val="both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Участник демонстрирует лексический запас, необходимый для раскрытия темы, точный набор слов и адекватную лексическую сочетаемость. </w:t>
            </w:r>
            <w:r w:rsidRP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 не имеет ошибок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точки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лексического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оформления.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Допустимы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54CB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1-2</w:t>
            </w:r>
            <w:r w:rsidR="00054CB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054CB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лексические</w:t>
            </w:r>
          </w:p>
          <w:p w:rsidR="002351CB" w:rsidRPr="00054CB8" w:rsidRDefault="002351CB" w:rsidP="002351CB">
            <w:pPr>
              <w:spacing w:line="259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54CB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неточности/ошибки</w:t>
            </w:r>
          </w:p>
        </w:tc>
      </w:tr>
      <w:tr w:rsidR="002351CB" w:rsidRPr="002351CB" w:rsidTr="00841B33">
        <w:trPr>
          <w:trHeight w:val="827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8754" w:type="dxa"/>
          </w:tcPr>
          <w:p w:rsidR="002351CB" w:rsidRPr="00054CB8" w:rsidRDefault="002351CB" w:rsidP="002351CB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демонстрирует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лексический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запас,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необходимый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раскрытия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темы, достаточный набор слов и лексической сочетаемости. </w:t>
            </w:r>
            <w:r w:rsidRP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работе допустимо </w:t>
            </w:r>
            <w:r w:rsidRPr="00054CB8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>не</w:t>
            </w:r>
          </w:p>
          <w:p w:rsidR="002351CB" w:rsidRPr="00054CB8" w:rsidRDefault="002351CB" w:rsidP="002351CB">
            <w:pPr>
              <w:spacing w:line="259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54CB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более 3</w:t>
            </w:r>
            <w:r w:rsidR="00054CB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054CB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лексических</w:t>
            </w:r>
            <w:r w:rsidRPr="00054CB8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ошибок</w:t>
            </w:r>
          </w:p>
        </w:tc>
      </w:tr>
      <w:tr w:rsidR="002351CB" w:rsidRPr="002351CB" w:rsidTr="00841B33">
        <w:trPr>
          <w:trHeight w:val="827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 целом лексические средства соответствуют заданному содержанию,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однако</w:t>
            </w:r>
          </w:p>
          <w:p w:rsidR="002351CB" w:rsidRPr="002351CB" w:rsidRDefault="002351CB" w:rsidP="002351CB">
            <w:pPr>
              <w:tabs>
                <w:tab w:val="left" w:pos="2676"/>
              </w:tabs>
              <w:spacing w:line="270" w:lineRule="atLeast"/>
              <w:ind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Имеется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4-5</w:t>
            </w:r>
            <w:r w:rsidR="00054CB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ошибок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 выборе слов и лексической сочетаемости. И/или используется в основном стандартная, однообразная лексика</w:t>
            </w:r>
          </w:p>
        </w:tc>
      </w:tr>
      <w:tr w:rsidR="002351CB" w:rsidRPr="002351CB" w:rsidTr="00841B33">
        <w:trPr>
          <w:trHeight w:val="827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целом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лексические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соответствуют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заданному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содержанию,</w:t>
            </w:r>
            <w:r w:rsidR="00054CB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однако</w:t>
            </w:r>
          </w:p>
          <w:p w:rsidR="002351CB" w:rsidRPr="002351CB" w:rsidRDefault="00054CB8" w:rsidP="002351CB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меется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6-7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ошибок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лексической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сочетаемости.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Используется только стандартная, однообразная лексика</w:t>
            </w:r>
          </w:p>
        </w:tc>
      </w:tr>
      <w:tr w:rsidR="002351CB" w:rsidRPr="002351CB" w:rsidTr="00841B33">
        <w:trPr>
          <w:trHeight w:val="551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Участник демонстрирует крайне ограниченный словарный запас, имеется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8-</w:t>
            </w: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>9</w:t>
            </w:r>
          </w:p>
          <w:p w:rsidR="002351CB" w:rsidRPr="002351CB" w:rsidRDefault="002351CB" w:rsidP="002351CB">
            <w:pPr>
              <w:spacing w:before="5" w:line="259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лексических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ошибок</w:t>
            </w:r>
            <w:proofErr w:type="spellEnd"/>
          </w:p>
        </w:tc>
      </w:tr>
      <w:tr w:rsidR="002351CB" w:rsidRPr="002351CB" w:rsidTr="00841B33">
        <w:trPr>
          <w:trHeight w:val="552"/>
        </w:trPr>
        <w:tc>
          <w:tcPr>
            <w:tcW w:w="1075" w:type="dxa"/>
          </w:tcPr>
          <w:p w:rsidR="002351CB" w:rsidRPr="002351CB" w:rsidRDefault="002351CB" w:rsidP="002351CB">
            <w:pPr>
              <w:spacing w:line="271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tabs>
                <w:tab w:val="left" w:pos="1294"/>
                <w:tab w:val="left" w:pos="3035"/>
                <w:tab w:val="left" w:pos="3949"/>
                <w:tab w:val="left" w:pos="5634"/>
                <w:tab w:val="left" w:pos="6941"/>
                <w:tab w:val="left" w:pos="7747"/>
              </w:tabs>
              <w:spacing w:line="27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Участник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демонстрирует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крайне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ограниченный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словарный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запас,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имеются</w:t>
            </w:r>
          </w:p>
          <w:p w:rsidR="002351CB" w:rsidRPr="002351CB" w:rsidRDefault="002351CB" w:rsidP="002351CB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много численные лексические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ошибки</w:t>
            </w:r>
            <w:r w:rsidR="007526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(10</w:t>
            </w:r>
            <w:r w:rsidR="007526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более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)</w:t>
            </w:r>
          </w:p>
        </w:tc>
      </w:tr>
      <w:tr w:rsidR="002351CB" w:rsidRPr="002351CB" w:rsidTr="00841B33">
        <w:trPr>
          <w:trHeight w:val="278"/>
        </w:trPr>
        <w:tc>
          <w:tcPr>
            <w:tcW w:w="1075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754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Грамматическое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оформление</w:t>
            </w:r>
            <w:proofErr w:type="spellEnd"/>
          </w:p>
        </w:tc>
      </w:tr>
      <w:tr w:rsidR="002351CB" w:rsidRPr="002351CB" w:rsidTr="00841B33">
        <w:trPr>
          <w:trHeight w:val="1379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Участник демонстрирует грамотное употребление грамматических структур в соответствии с коммуникативной задачей. Работа не имеет ошибок с точки зрения грамматического оформления. Допустимы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1-2 грамматические ошибки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не затрудняющие понимания текста (при условии, что этот грамматический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материал</w:t>
            </w:r>
          </w:p>
          <w:p w:rsidR="002351CB" w:rsidRPr="002351CB" w:rsidRDefault="002351CB" w:rsidP="002351CB">
            <w:pPr>
              <w:spacing w:line="264" w:lineRule="exact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является обязательным для данного уровня владения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языком)</w:t>
            </w:r>
          </w:p>
        </w:tc>
      </w:tr>
      <w:tr w:rsidR="002351CB" w:rsidRPr="002351CB" w:rsidTr="00841B33">
        <w:trPr>
          <w:trHeight w:val="827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8754" w:type="dxa"/>
          </w:tcPr>
          <w:p w:rsidR="002351CB" w:rsidRPr="002351CB" w:rsidRDefault="002351CB" w:rsidP="00752657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демонстрирует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грамотное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употребление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грамматических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оответствии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коммуникативной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задачей.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</w:t>
            </w:r>
            <w:r w:rsidR="007526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грамматические ошибки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, не затрудняющие понимания текста</w:t>
            </w:r>
          </w:p>
        </w:tc>
      </w:tr>
      <w:tr w:rsidR="002351CB" w:rsidRPr="002351CB" w:rsidTr="00841B33">
        <w:trPr>
          <w:trHeight w:val="828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Участник демонстрирует корректное употребление грамматических структур в соответствии с коммуникативной задачей.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имеет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4</w:t>
            </w:r>
            <w:r w:rsidRPr="002351CB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="007526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грамматических</w:t>
            </w:r>
            <w:proofErr w:type="spellEnd"/>
          </w:p>
          <w:p w:rsidR="002351CB" w:rsidRPr="002351CB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ошибок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затрудняющие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понимания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текста</w:t>
            </w:r>
            <w:proofErr w:type="spellEnd"/>
          </w:p>
        </w:tc>
      </w:tr>
      <w:tr w:rsidR="002351CB" w:rsidRPr="002351CB" w:rsidTr="00841B33">
        <w:trPr>
          <w:trHeight w:val="551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6-7</w:t>
            </w:r>
            <w:r w:rsidR="007526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грамматических</w:t>
            </w:r>
            <w:r w:rsidR="007526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ошибок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грубых,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нарушающих</w:t>
            </w:r>
          </w:p>
          <w:p w:rsidR="002351CB" w:rsidRPr="002351CB" w:rsidRDefault="00752657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онимание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</w:t>
            </w:r>
          </w:p>
        </w:tc>
      </w:tr>
      <w:tr w:rsidR="002351CB" w:rsidRPr="002351CB" w:rsidTr="00841B33">
        <w:trPr>
          <w:trHeight w:val="551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8-9</w:t>
            </w:r>
            <w:r w:rsidR="007526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грамматических</w:t>
            </w:r>
            <w:r w:rsidR="0075265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ошибок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грубых,</w:t>
            </w:r>
            <w:r w:rsidR="0075265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нарушающих</w:t>
            </w:r>
          </w:p>
          <w:p w:rsidR="002351CB" w:rsidRPr="002351CB" w:rsidRDefault="00752657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онимания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текста</w:t>
            </w:r>
          </w:p>
        </w:tc>
      </w:tr>
      <w:tr w:rsidR="002351CB" w:rsidRPr="002351CB" w:rsidTr="00841B33">
        <w:trPr>
          <w:trHeight w:val="551"/>
        </w:trPr>
        <w:tc>
          <w:tcPr>
            <w:tcW w:w="1075" w:type="dxa"/>
          </w:tcPr>
          <w:p w:rsidR="002351CB" w:rsidRPr="002351CB" w:rsidRDefault="002351CB" w:rsidP="002351CB">
            <w:pPr>
              <w:spacing w:line="270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tabs>
                <w:tab w:val="left" w:pos="1100"/>
                <w:tab w:val="left" w:pos="1999"/>
                <w:tab w:val="left" w:pos="4032"/>
                <w:tab w:val="left" w:pos="6135"/>
                <w:tab w:val="left" w:pos="7293"/>
                <w:tab w:val="left" w:pos="8262"/>
              </w:tabs>
              <w:spacing w:line="269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Работа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имеет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многочисленные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грамматические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ошибки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(более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10)</w:t>
            </w:r>
            <w:r w:rsidRPr="002351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,</w:t>
            </w:r>
          </w:p>
          <w:p w:rsidR="002351CB" w:rsidRPr="002351CB" w:rsidRDefault="00F458B2" w:rsidP="002351CB">
            <w:pPr>
              <w:spacing w:line="263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lang w:val="ru-RU" w:eastAsia="zh-CN"/>
              </w:rPr>
              <w:t>з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атрудняющих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понимание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текста</w:t>
            </w:r>
            <w:proofErr w:type="spellEnd"/>
          </w:p>
        </w:tc>
      </w:tr>
      <w:tr w:rsidR="002351CB" w:rsidRPr="002351CB" w:rsidTr="00841B33">
        <w:trPr>
          <w:trHeight w:val="278"/>
        </w:trPr>
        <w:tc>
          <w:tcPr>
            <w:tcW w:w="1075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754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Орфография</w:t>
            </w:r>
            <w:proofErr w:type="spellEnd"/>
          </w:p>
        </w:tc>
      </w:tr>
      <w:tr w:rsidR="002351CB" w:rsidRPr="002351CB" w:rsidTr="00841B33">
        <w:trPr>
          <w:trHeight w:val="1103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8754" w:type="dxa"/>
          </w:tcPr>
          <w:p w:rsidR="002351CB" w:rsidRPr="0060799C" w:rsidRDefault="002351CB" w:rsidP="002351CB">
            <w:pPr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Участник демонстрирует грамотное владение навыками орфографии. Работа не имеет ошибок с точки зрения правописания. </w:t>
            </w:r>
            <w:r w:rsidRP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Допустима </w:t>
            </w:r>
            <w:r w:rsidRPr="006079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 орфографическая неточность/ошибка.</w:t>
            </w:r>
            <w:r w:rsidR="00F458B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="00F458B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</w:t>
            </w:r>
            <w:r w:rsidR="00F458B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оценивается</w:t>
            </w:r>
            <w:r w:rsidR="00F458B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F458B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>½</w:t>
            </w:r>
            <w:r w:rsidR="00F458B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  <w:r w:rsidR="00F458B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>(как</w:t>
            </w:r>
            <w:r w:rsidR="00F458B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60799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половина</w:t>
            </w:r>
          </w:p>
          <w:p w:rsidR="002351CB" w:rsidRPr="0060799C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0799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ошибки)</w:t>
            </w:r>
          </w:p>
        </w:tc>
      </w:tr>
      <w:tr w:rsidR="002351CB" w:rsidRPr="002351CB" w:rsidTr="00841B33">
        <w:trPr>
          <w:trHeight w:val="828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демонстрирует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грамотное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владение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орфографии.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Допустимы</w:t>
            </w:r>
          </w:p>
          <w:p w:rsidR="002351CB" w:rsidRPr="002351CB" w:rsidRDefault="002351CB" w:rsidP="002351CB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2-3</w:t>
            </w:r>
            <w:r w:rsidR="006079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орфографические</w:t>
            </w:r>
            <w:r w:rsidR="0060799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ошибки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нарушающих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понимания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текста.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Отсутствие ударения рассматривается как </w:t>
            </w:r>
            <w:r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½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</w:p>
        </w:tc>
      </w:tr>
      <w:tr w:rsidR="002351CB" w:rsidRPr="002351CB" w:rsidTr="00841B33">
        <w:trPr>
          <w:trHeight w:val="551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754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демонстрирует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грамотное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владение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орфографии.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60799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работе</w:t>
            </w:r>
          </w:p>
          <w:p w:rsidR="002351CB" w:rsidRPr="002351CB" w:rsidRDefault="0060799C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имеется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более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4-5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ошибок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правописании</w:t>
            </w:r>
          </w:p>
        </w:tc>
      </w:tr>
      <w:tr w:rsidR="002351CB" w:rsidRPr="002351CB" w:rsidTr="00841B33">
        <w:trPr>
          <w:trHeight w:val="551"/>
        </w:trPr>
        <w:tc>
          <w:tcPr>
            <w:tcW w:w="1075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754" w:type="dxa"/>
          </w:tcPr>
          <w:p w:rsidR="002351CB" w:rsidRPr="00B84076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владеет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навыками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орфографии,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имеется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6-7</w:t>
            </w:r>
            <w:r w:rsid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ошибок</w:t>
            </w:r>
            <w:r w:rsid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:rsidR="002351CB" w:rsidRPr="00B84076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407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правописании</w:t>
            </w:r>
          </w:p>
        </w:tc>
      </w:tr>
      <w:tr w:rsidR="002351CB" w:rsidRPr="002351CB" w:rsidTr="00841B33">
        <w:trPr>
          <w:trHeight w:val="275"/>
        </w:trPr>
        <w:tc>
          <w:tcPr>
            <w:tcW w:w="1075" w:type="dxa"/>
          </w:tcPr>
          <w:p w:rsidR="002351CB" w:rsidRPr="002351CB" w:rsidRDefault="002351CB" w:rsidP="002351CB">
            <w:pPr>
              <w:spacing w:line="256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754" w:type="dxa"/>
          </w:tcPr>
          <w:p w:rsidR="002351CB" w:rsidRPr="00B84076" w:rsidRDefault="002351CB" w:rsidP="002351C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имеется </w:t>
            </w:r>
            <w:r w:rsidRP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8-9</w:t>
            </w:r>
            <w:r w:rsid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ошибок </w:t>
            </w:r>
            <w:r w:rsidRP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8407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правописании</w:t>
            </w:r>
          </w:p>
        </w:tc>
      </w:tr>
      <w:tr w:rsidR="002351CB" w:rsidRPr="002351CB" w:rsidTr="00841B33">
        <w:trPr>
          <w:trHeight w:val="278"/>
        </w:trPr>
        <w:tc>
          <w:tcPr>
            <w:tcW w:w="1075" w:type="dxa"/>
          </w:tcPr>
          <w:p w:rsidR="002351CB" w:rsidRPr="002351CB" w:rsidRDefault="002351CB" w:rsidP="002351CB">
            <w:pPr>
              <w:spacing w:line="25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754" w:type="dxa"/>
          </w:tcPr>
          <w:p w:rsidR="002351CB" w:rsidRPr="0036341C" w:rsidRDefault="002351CB" w:rsidP="002351CB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6341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6341C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="00B8407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36341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имеется </w:t>
            </w:r>
            <w:r w:rsidRPr="0036341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10</w:t>
            </w:r>
            <w:r w:rsid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36341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36341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более</w:t>
            </w:r>
            <w:r w:rsidR="00B8407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36341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ошибок </w:t>
            </w:r>
            <w:r w:rsidRPr="0036341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6341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правописании</w:t>
            </w: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58" w:lineRule="exact"/>
        <w:rPr>
          <w:rFonts w:ascii="Times New Roman" w:eastAsia="Times New Roman" w:hAnsi="Times New Roman" w:cs="Times New Roman"/>
          <w:sz w:val="24"/>
          <w:lang w:eastAsia="en-US"/>
        </w:rPr>
        <w:sectPr w:rsidR="002351CB" w:rsidRPr="002351CB">
          <w:type w:val="continuous"/>
          <w:pgSz w:w="11910" w:h="16840"/>
          <w:pgMar w:top="1100" w:right="422" w:bottom="780" w:left="1559" w:header="0" w:footer="597" w:gutter="0"/>
          <w:cols w:space="720"/>
        </w:sectPr>
      </w:pPr>
    </w:p>
    <w:p w:rsidR="002351CB" w:rsidRPr="002351CB" w:rsidRDefault="002351CB" w:rsidP="002351CB">
      <w:pPr>
        <w:widowControl w:val="0"/>
        <w:autoSpaceDE w:val="0"/>
        <w:autoSpaceDN w:val="0"/>
        <w:spacing w:before="71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lastRenderedPageBreak/>
        <w:t>Примечание</w:t>
      </w:r>
      <w:r w:rsidRPr="002351C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en-US"/>
        </w:rPr>
        <w:t>.</w:t>
      </w:r>
    </w:p>
    <w:p w:rsidR="002351CB" w:rsidRPr="002351CB" w:rsidRDefault="002351CB" w:rsidP="002351CB">
      <w:pPr>
        <w:widowControl w:val="0"/>
        <w:autoSpaceDE w:val="0"/>
        <w:autoSpaceDN w:val="0"/>
        <w:spacing w:before="139"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В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случае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выставления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0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баллов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за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содержание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выставляется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0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>баллов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u w:val="single" w:color="2C2C2D"/>
          <w:lang w:eastAsia="en-US"/>
        </w:rPr>
        <w:t>за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u w:val="single" w:color="2C2C2D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u w:val="single" w:color="2C2C2D"/>
          <w:lang w:eastAsia="en-US"/>
        </w:rPr>
        <w:t>всё</w:t>
      </w:r>
      <w:r w:rsidR="0036341C">
        <w:rPr>
          <w:rFonts w:ascii="Times New Roman" w:eastAsia="Times New Roman" w:hAnsi="Times New Roman" w:cs="Times New Roman"/>
          <w:color w:val="2C2C2D"/>
          <w:sz w:val="24"/>
          <w:szCs w:val="24"/>
          <w:u w:val="single" w:color="2C2C2D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color w:val="2C2C2D"/>
          <w:sz w:val="24"/>
          <w:szCs w:val="24"/>
          <w:u w:val="single" w:color="2C2C2D"/>
          <w:lang w:eastAsia="en-US"/>
        </w:rPr>
        <w:t>письменное творческое задание.</w:t>
      </w:r>
    </w:p>
    <w:p w:rsidR="002351CB" w:rsidRPr="002351CB" w:rsidRDefault="002351CB" w:rsidP="0036341C">
      <w:pPr>
        <w:widowControl w:val="0"/>
        <w:autoSpaceDE w:val="0"/>
        <w:autoSpaceDN w:val="0"/>
        <w:spacing w:before="1" w:after="0" w:line="360" w:lineRule="auto"/>
        <w:ind w:right="238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Пунктуация</w:t>
      </w:r>
      <w:r w:rsidR="003634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итальянского</w:t>
      </w:r>
      <w:r w:rsidR="003634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языка</w:t>
      </w:r>
      <w:r w:rsidR="003634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3634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баллы</w:t>
      </w:r>
      <w:r w:rsidR="003634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3634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включена. Отсутствие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ударения оценивается в ½ балла.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1</w:t>
      </w:r>
      <w:r w:rsidR="0017427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балл</w:t>
      </w:r>
      <w:r w:rsidR="0017427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может</w:t>
      </w:r>
      <w:r w:rsidR="00174275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быть снят</w:t>
      </w:r>
      <w:r w:rsidR="00174275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5"/>
          <w:sz w:val="24"/>
          <w:lang w:eastAsia="en-US"/>
        </w:rPr>
        <w:t>за:</w:t>
      </w:r>
    </w:p>
    <w:p w:rsidR="002351CB" w:rsidRPr="002351CB" w:rsidRDefault="00237C2F" w:rsidP="0091792F"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pacing w:before="136" w:after="0" w:line="240" w:lineRule="auto"/>
        <w:ind w:left="850" w:hanging="280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небрежное</w:t>
      </w:r>
      <w:r w:rsidR="00174275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оформление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рукописи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(наличие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множества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помарок);</w:t>
      </w: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pacing w:before="138" w:after="0" w:line="240" w:lineRule="auto"/>
        <w:ind w:left="850" w:hanging="280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недостаточный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объем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письменного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сочинения: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–10%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(менее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180</w:t>
      </w:r>
      <w:r w:rsidRPr="002351CB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слов)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;</w:t>
      </w: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pacing w:before="138" w:after="0" w:line="240" w:lineRule="auto"/>
        <w:ind w:left="850" w:hanging="280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слишком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большой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объем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письменного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сочинения: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+10%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(более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242</w:t>
      </w:r>
      <w:r w:rsidRPr="002351CB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 xml:space="preserve"> слов)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;</w:t>
      </w: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pacing w:before="136" w:after="0" w:line="352" w:lineRule="auto"/>
        <w:ind w:right="149" w:firstLine="427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t>включение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текст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заранее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заученных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фрагментов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тем,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которые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выглядят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как</w:t>
      </w:r>
      <w:r w:rsidR="00237C2F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инородные вкрапления.</w:t>
      </w:r>
    </w:p>
    <w:p w:rsidR="002351CB" w:rsidRPr="002351CB" w:rsidRDefault="002351CB" w:rsidP="002351CB">
      <w:pPr>
        <w:widowControl w:val="0"/>
        <w:autoSpaceDE w:val="0"/>
        <w:autoSpaceDN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237C2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случае</w:t>
      </w:r>
      <w:r w:rsidR="00237C2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если объем</w:t>
      </w:r>
      <w:r w:rsidR="00237C2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ПТЗ</w:t>
      </w:r>
      <w:r w:rsidR="00237C2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меньше180</w:t>
      </w:r>
      <w:r w:rsidR="00237C2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слов, работа</w:t>
      </w:r>
      <w:r w:rsidR="00237C2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="00237C2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подлежит</w:t>
      </w:r>
      <w:r w:rsidRPr="002351C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проверке.</w:t>
      </w:r>
    </w:p>
    <w:p w:rsidR="002351CB" w:rsidRPr="002351CB" w:rsidRDefault="002351CB" w:rsidP="002351CB">
      <w:pPr>
        <w:widowControl w:val="0"/>
        <w:autoSpaceDE w:val="0"/>
        <w:autoSpaceDN w:val="0"/>
        <w:spacing w:before="137" w:after="0" w:line="36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 случае если объем ПТЗ больше 242 слов, проверяется только это количество слов, остальное не проверяется.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60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1 балл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 быть добавлен за творческий подход к выполнению поставленной задачи. Однако максимальное количество баллов за работу не может быть выше 20.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6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 проверке письменных работ ответы каждого конкурса оцениваются жюри в соответствии с критериями оценивания, разработанными ЦПМК. Жюри рассматривает только бланки ответов; черновик и лист заданий проверке не подлежат. Каждый бланк ответов проверяется двумя членами жюри. Перед началом проверки все письменные творческие работы сканируются и в дальнейшем проверяются сканы работ, в то время как подлинники работ сохраняются в сейфе.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6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облегчения работы жюри следует напомнить участникам о необходимости подсчитать и указать количество слов в своих письменных творческих работах.</w:t>
      </w:r>
    </w:p>
    <w:p w:rsidR="002351CB" w:rsidRPr="002351CB" w:rsidRDefault="002351CB" w:rsidP="0091792F">
      <w:pPr>
        <w:widowControl w:val="0"/>
        <w:numPr>
          <w:ilvl w:val="2"/>
          <w:numId w:val="2"/>
        </w:numPr>
        <w:tabs>
          <w:tab w:val="left" w:pos="1511"/>
        </w:tabs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Критерии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оценки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выполнения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устного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задания.</w:t>
      </w:r>
    </w:p>
    <w:p w:rsidR="002351CB" w:rsidRPr="002351CB" w:rsidRDefault="002351CB" w:rsidP="002351CB">
      <w:pPr>
        <w:widowControl w:val="0"/>
        <w:autoSpaceDE w:val="0"/>
        <w:autoSpaceDN w:val="0"/>
        <w:spacing w:before="137"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Максимальное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количество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баллов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–</w:t>
      </w:r>
      <w:r w:rsidR="00237C2F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pacing w:val="-5"/>
          <w:sz w:val="24"/>
          <w:lang w:eastAsia="en-US"/>
        </w:rPr>
        <w:t>20</w:t>
      </w:r>
    </w:p>
    <w:p w:rsidR="002351CB" w:rsidRPr="002351CB" w:rsidRDefault="002351CB" w:rsidP="002351C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2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8877"/>
      </w:tblGrid>
      <w:tr w:rsidR="002351CB" w:rsidRPr="002351CB" w:rsidTr="00841B33">
        <w:trPr>
          <w:trHeight w:val="275"/>
        </w:trPr>
        <w:tc>
          <w:tcPr>
            <w:tcW w:w="953" w:type="dxa"/>
            <w:shd w:val="clear" w:color="auto" w:fill="D9D9D9"/>
          </w:tcPr>
          <w:p w:rsidR="002351CB" w:rsidRPr="002351CB" w:rsidRDefault="002351CB" w:rsidP="002351CB">
            <w:pPr>
              <w:spacing w:line="256" w:lineRule="exact"/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877" w:type="dxa"/>
            <w:shd w:val="clear" w:color="auto" w:fill="D9D9D9"/>
          </w:tcPr>
          <w:p w:rsidR="002351CB" w:rsidRPr="002351CB" w:rsidRDefault="002351CB" w:rsidP="002351CB">
            <w:pPr>
              <w:spacing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Содержательность</w:t>
            </w:r>
            <w:proofErr w:type="spellEnd"/>
          </w:p>
        </w:tc>
      </w:tr>
      <w:tr w:rsidR="002351CB" w:rsidRPr="002351CB" w:rsidTr="00841B33">
        <w:trPr>
          <w:trHeight w:val="827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Коммуникативная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полностью.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Демонстрируется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знание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 обсуждения,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есть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своя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позиция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вопросу,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аргументированы,</w:t>
            </w:r>
          </w:p>
          <w:p w:rsidR="002351CB" w:rsidRPr="002351CB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убедительны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оригинальны</w:t>
            </w:r>
            <w:proofErr w:type="spellEnd"/>
          </w:p>
        </w:tc>
      </w:tr>
      <w:tr w:rsidR="002351CB" w:rsidRPr="002351CB" w:rsidTr="00841B33">
        <w:trPr>
          <w:trHeight w:val="552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877" w:type="dxa"/>
          </w:tcPr>
          <w:p w:rsidR="002351CB" w:rsidRPr="00237C2F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Коммуникативная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целом.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аргументировано,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7C2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но</w:t>
            </w:r>
          </w:p>
          <w:p w:rsidR="002351CB" w:rsidRPr="00237C2F" w:rsidRDefault="00237C2F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подача </w:t>
            </w:r>
            <w:r w:rsidR="002351CB"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недостаточно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убедительна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7C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логична</w:t>
            </w:r>
          </w:p>
        </w:tc>
      </w:tr>
      <w:tr w:rsidR="002351CB" w:rsidRPr="002351CB" w:rsidTr="00841B33">
        <w:trPr>
          <w:trHeight w:val="827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Коммуникативная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полностью.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однобоко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есть</w:t>
            </w:r>
          </w:p>
          <w:p w:rsidR="002351CB" w:rsidRPr="002351CB" w:rsidRDefault="002351CB" w:rsidP="002351CB">
            <w:pPr>
              <w:tabs>
                <w:tab w:val="left" w:pos="1419"/>
                <w:tab w:val="left" w:pos="2872"/>
                <w:tab w:val="left" w:pos="3371"/>
                <w:tab w:val="left" w:pos="4228"/>
                <w:tab w:val="left" w:pos="5990"/>
                <w:tab w:val="left" w:pos="7652"/>
              </w:tabs>
              <w:spacing w:line="270" w:lineRule="atLeast"/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частичное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отклонение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от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темы.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Высказывание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недостаточно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уверенное,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аргументированное, не все средства логической связи использованы адекватно</w:t>
            </w:r>
          </w:p>
        </w:tc>
      </w:tr>
      <w:tr w:rsidR="002351CB" w:rsidRPr="002351CB" w:rsidTr="00841B33">
        <w:trPr>
          <w:trHeight w:val="553"/>
        </w:trPr>
        <w:tc>
          <w:tcPr>
            <w:tcW w:w="953" w:type="dxa"/>
          </w:tcPr>
          <w:p w:rsidR="002351CB" w:rsidRPr="002351CB" w:rsidRDefault="002351CB" w:rsidP="002351CB">
            <w:pPr>
              <w:spacing w:line="270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Изложение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весьма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общее,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банальное,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неуверенное.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раскрыта</w:t>
            </w:r>
            <w:r w:rsidR="00237C2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не</w:t>
            </w:r>
          </w:p>
          <w:p w:rsidR="002351CB" w:rsidRPr="002351CB" w:rsidRDefault="00237C2F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олностью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отклонения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темы</w:t>
            </w:r>
          </w:p>
        </w:tc>
      </w:tr>
      <w:tr w:rsidR="002351CB" w:rsidRPr="002351CB" w:rsidTr="00841B33">
        <w:trPr>
          <w:trHeight w:val="551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Коммуникативная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решена.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раскрыта.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позиции.</w:t>
            </w:r>
          </w:p>
          <w:p w:rsidR="002351CB" w:rsidRPr="002351CB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аргументированы,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логичны,</w:t>
            </w:r>
            <w:r w:rsidR="00067BE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</w:t>
            </w:r>
            <w:r w:rsidR="00067BE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уверенны</w:t>
            </w: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64" w:lineRule="exact"/>
        <w:rPr>
          <w:rFonts w:ascii="Times New Roman" w:eastAsia="Times New Roman" w:hAnsi="Times New Roman" w:cs="Times New Roman"/>
          <w:sz w:val="24"/>
          <w:lang w:eastAsia="en-US"/>
        </w:rPr>
        <w:sectPr w:rsidR="002351CB" w:rsidRPr="002351CB">
          <w:pgSz w:w="11910" w:h="16840"/>
          <w:pgMar w:top="1040" w:right="422" w:bottom="1095" w:left="1559" w:header="0" w:footer="597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8877"/>
      </w:tblGrid>
      <w:tr w:rsidR="002351CB" w:rsidRPr="002351CB" w:rsidTr="00841B33">
        <w:trPr>
          <w:trHeight w:val="277"/>
        </w:trPr>
        <w:tc>
          <w:tcPr>
            <w:tcW w:w="953" w:type="dxa"/>
            <w:shd w:val="clear" w:color="auto" w:fill="D9D9D9"/>
          </w:tcPr>
          <w:p w:rsidR="002351CB" w:rsidRPr="00067BE1" w:rsidRDefault="002351CB" w:rsidP="002351CB">
            <w:pPr>
              <w:spacing w:line="258" w:lineRule="exact"/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7BE1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lastRenderedPageBreak/>
              <w:t>Баллы</w:t>
            </w:r>
          </w:p>
        </w:tc>
        <w:tc>
          <w:tcPr>
            <w:tcW w:w="8877" w:type="dxa"/>
            <w:shd w:val="clear" w:color="auto" w:fill="D9D9D9"/>
          </w:tcPr>
          <w:p w:rsidR="002351CB" w:rsidRPr="00067BE1" w:rsidRDefault="002351CB" w:rsidP="002351CB">
            <w:pPr>
              <w:spacing w:line="258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067BE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Лексическое</w:t>
            </w:r>
            <w:r w:rsidR="00E749D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067BE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оформление</w:t>
            </w:r>
            <w:r w:rsidRPr="00067BE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речи</w:t>
            </w:r>
          </w:p>
        </w:tc>
      </w:tr>
      <w:tr w:rsidR="002351CB" w:rsidRPr="002351CB" w:rsidTr="00841B33">
        <w:trPr>
          <w:trHeight w:val="827"/>
        </w:trPr>
        <w:tc>
          <w:tcPr>
            <w:tcW w:w="953" w:type="dxa"/>
          </w:tcPr>
          <w:p w:rsidR="002351CB" w:rsidRPr="00067BE1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67BE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4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Демонстрируется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владение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широким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вокабуляром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достаточным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решения</w:t>
            </w:r>
          </w:p>
          <w:p w:rsidR="002351CB" w:rsidRPr="002351CB" w:rsidRDefault="00E749DB" w:rsidP="002351CB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оставленной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свободное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правилами лексической сочетаемости</w:t>
            </w:r>
          </w:p>
        </w:tc>
      </w:tr>
      <w:tr w:rsidR="002351CB" w:rsidRPr="002351CB" w:rsidTr="00841B33">
        <w:trPr>
          <w:trHeight w:val="551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tabs>
                <w:tab w:val="left" w:pos="1917"/>
                <w:tab w:val="left" w:pos="3476"/>
                <w:tab w:val="left" w:pos="4812"/>
                <w:tab w:val="left" w:pos="5647"/>
                <w:tab w:val="left" w:pos="6594"/>
                <w:tab w:val="left" w:pos="7532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Демонстрирует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достаточный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словарный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запас,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однако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иногда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чувствуется</w:t>
            </w:r>
          </w:p>
          <w:p w:rsidR="002351CB" w:rsidRPr="00E749DB" w:rsidRDefault="00E749D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н</w:t>
            </w:r>
            <w:r w:rsidR="002351CB"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екоторая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неуверенность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употреблении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некоторых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E749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выражений</w:t>
            </w:r>
          </w:p>
        </w:tc>
      </w:tr>
      <w:tr w:rsidR="002351CB" w:rsidRPr="002351CB" w:rsidTr="00841B33">
        <w:trPr>
          <w:trHeight w:val="827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877" w:type="dxa"/>
          </w:tcPr>
          <w:p w:rsidR="002351CB" w:rsidRPr="00E749DB" w:rsidRDefault="002351CB" w:rsidP="002351C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Демонстрирует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достаточный</w:t>
            </w:r>
            <w:proofErr w:type="gramEnd"/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словарный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запас,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однако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некоторых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случаях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чувствуется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затруднение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подборе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правильном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использовании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749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лексических</w:t>
            </w:r>
          </w:p>
          <w:p w:rsidR="002351CB" w:rsidRPr="00E749DB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749D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единиц</w:t>
            </w:r>
          </w:p>
        </w:tc>
      </w:tr>
      <w:tr w:rsidR="002351CB" w:rsidRPr="002351CB" w:rsidTr="00841B33">
        <w:trPr>
          <w:trHeight w:val="551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Вокабуляр</w:t>
            </w:r>
            <w:proofErr w:type="spellEnd"/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ограничен,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что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часто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препятствует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пониманию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речи,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чем</w:t>
            </w:r>
          </w:p>
          <w:p w:rsidR="002351CB" w:rsidRPr="002351CB" w:rsidRDefault="00E749D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адача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выполняется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лишь</w:t>
            </w:r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частично</w:t>
            </w:r>
          </w:p>
        </w:tc>
      </w:tr>
      <w:tr w:rsidR="002351CB" w:rsidRPr="002351CB" w:rsidTr="00841B33">
        <w:trPr>
          <w:trHeight w:val="275"/>
        </w:trPr>
        <w:tc>
          <w:tcPr>
            <w:tcW w:w="953" w:type="dxa"/>
          </w:tcPr>
          <w:p w:rsidR="002351CB" w:rsidRPr="002351CB" w:rsidRDefault="002351CB" w:rsidP="002351CB">
            <w:pPr>
              <w:spacing w:line="256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877" w:type="dxa"/>
          </w:tcPr>
          <w:p w:rsidR="002351CB" w:rsidRPr="00D62BCE" w:rsidRDefault="002351CB" w:rsidP="002351C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Словарный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запас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недостаточен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поставленной</w:t>
            </w:r>
            <w:r w:rsidR="00E749D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задачи</w:t>
            </w:r>
          </w:p>
        </w:tc>
      </w:tr>
      <w:tr w:rsidR="002351CB" w:rsidRPr="002351CB" w:rsidTr="00841B33">
        <w:trPr>
          <w:trHeight w:val="277"/>
        </w:trPr>
        <w:tc>
          <w:tcPr>
            <w:tcW w:w="953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877" w:type="dxa"/>
            <w:shd w:val="clear" w:color="auto" w:fill="D9D9D9"/>
          </w:tcPr>
          <w:p w:rsidR="002351CB" w:rsidRPr="002351CB" w:rsidRDefault="002351CB" w:rsidP="002351CB">
            <w:pPr>
              <w:spacing w:line="258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Грамматическое</w:t>
            </w:r>
            <w:proofErr w:type="spellEnd"/>
            <w:r w:rsidR="00D62BC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оформление</w:t>
            </w:r>
            <w:proofErr w:type="spellEnd"/>
            <w:r w:rsidR="00D62BC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речи</w:t>
            </w:r>
            <w:proofErr w:type="spellEnd"/>
          </w:p>
        </w:tc>
      </w:tr>
      <w:tr w:rsidR="002351CB" w:rsidRPr="002351CB" w:rsidTr="00841B33">
        <w:trPr>
          <w:trHeight w:val="551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tabs>
                <w:tab w:val="left" w:pos="2160"/>
                <w:tab w:val="left" w:pos="3352"/>
                <w:tab w:val="left" w:pos="5314"/>
                <w:tab w:val="left" w:pos="7398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Демонстрируется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владение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разнообразными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грамматическими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структурами,</w:t>
            </w:r>
          </w:p>
          <w:p w:rsidR="002351CB" w:rsidRPr="00D62BCE" w:rsidRDefault="00D62BCE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="002351CB"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тдельные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неточности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препятствуют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пониманию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D62BC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речи</w:t>
            </w:r>
          </w:p>
        </w:tc>
      </w:tr>
      <w:tr w:rsidR="002351CB" w:rsidRPr="002351CB" w:rsidTr="00841B33">
        <w:trPr>
          <w:trHeight w:val="552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877" w:type="dxa"/>
          </w:tcPr>
          <w:p w:rsidR="002351CB" w:rsidRPr="00D62BCE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структуры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используются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адекватно,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хотя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они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слишком</w:t>
            </w:r>
          </w:p>
          <w:p w:rsidR="002351CB" w:rsidRPr="00D62BCE" w:rsidRDefault="002351CB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разнообразны.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Некоторые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допущенные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влияют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</w:t>
            </w:r>
            <w:r w:rsidR="00D62BC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D62BC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речи</w:t>
            </w:r>
          </w:p>
        </w:tc>
      </w:tr>
      <w:tr w:rsidR="002351CB" w:rsidRPr="002351CB" w:rsidTr="00841B33">
        <w:trPr>
          <w:trHeight w:val="551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877" w:type="dxa"/>
          </w:tcPr>
          <w:p w:rsidR="002351CB" w:rsidRPr="001F37F8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Многочисленные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ошибки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затрудняют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понимание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портят</w:t>
            </w:r>
          </w:p>
          <w:p w:rsidR="002351CB" w:rsidRPr="001F37F8" w:rsidRDefault="001F37F8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="002351CB"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бщее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впечатление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="002351CB" w:rsidRPr="001F37F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ответа</w:t>
            </w:r>
          </w:p>
        </w:tc>
      </w:tr>
      <w:tr w:rsidR="002351CB" w:rsidRPr="002351CB" w:rsidTr="00841B33">
        <w:trPr>
          <w:trHeight w:val="551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tabs>
                <w:tab w:val="left" w:pos="1819"/>
                <w:tab w:val="left" w:pos="3585"/>
                <w:tab w:val="left" w:pos="5508"/>
                <w:tab w:val="left" w:pos="6673"/>
                <w:tab w:val="left" w:pos="7639"/>
              </w:tabs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Неправильное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грамматических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структур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сильно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затрудняет</w:t>
            </w:r>
          </w:p>
          <w:p w:rsidR="002351CB" w:rsidRPr="002351CB" w:rsidRDefault="001F37F8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онимание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pacing w:val="-4"/>
                <w:sz w:val="24"/>
              </w:rPr>
              <w:t>речи</w:t>
            </w:r>
            <w:proofErr w:type="spellEnd"/>
          </w:p>
        </w:tc>
      </w:tr>
      <w:tr w:rsidR="002351CB" w:rsidRPr="002351CB" w:rsidTr="00841B33">
        <w:trPr>
          <w:trHeight w:val="551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877" w:type="dxa"/>
          </w:tcPr>
          <w:p w:rsidR="002351CB" w:rsidRPr="001F37F8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Неграмотное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грамматических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препятствует</w:t>
            </w:r>
          </w:p>
          <w:p w:rsidR="002351CB" w:rsidRPr="001F37F8" w:rsidRDefault="001F37F8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r w:rsidR="002351CB"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ониманию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1F37F8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речи</w:t>
            </w:r>
          </w:p>
        </w:tc>
      </w:tr>
      <w:tr w:rsidR="002351CB" w:rsidRPr="002351CB" w:rsidTr="00841B33">
        <w:trPr>
          <w:trHeight w:val="275"/>
        </w:trPr>
        <w:tc>
          <w:tcPr>
            <w:tcW w:w="953" w:type="dxa"/>
          </w:tcPr>
          <w:p w:rsidR="002351CB" w:rsidRPr="002351CB" w:rsidRDefault="002351CB" w:rsidP="002351CB">
            <w:pPr>
              <w:spacing w:line="256" w:lineRule="exact"/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877" w:type="dxa"/>
          </w:tcPr>
          <w:p w:rsidR="002351CB" w:rsidRPr="002351CB" w:rsidRDefault="002351CB" w:rsidP="002351CB">
            <w:pPr>
              <w:spacing w:line="256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z w:val="24"/>
              </w:rPr>
              <w:t>Темп</w:t>
            </w:r>
            <w:proofErr w:type="spellEnd"/>
            <w:r w:rsidR="001F37F8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речи</w:t>
            </w:r>
            <w:proofErr w:type="spellEnd"/>
          </w:p>
        </w:tc>
      </w:tr>
      <w:tr w:rsidR="002351CB" w:rsidRPr="002351CB" w:rsidTr="00841B33">
        <w:trPr>
          <w:trHeight w:val="277"/>
        </w:trPr>
        <w:tc>
          <w:tcPr>
            <w:tcW w:w="953" w:type="dxa"/>
          </w:tcPr>
          <w:p w:rsidR="002351CB" w:rsidRPr="002351CB" w:rsidRDefault="002351CB" w:rsidP="002351CB">
            <w:pPr>
              <w:spacing w:line="25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8877" w:type="dxa"/>
          </w:tcPr>
          <w:p w:rsidR="002351CB" w:rsidRPr="001F37F8" w:rsidRDefault="002351CB" w:rsidP="002351CB">
            <w:pPr>
              <w:spacing w:line="25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Говорит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бегло,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естественном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темпе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носителя</w:t>
            </w:r>
            <w:r w:rsidRPr="001F37F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языка</w:t>
            </w:r>
          </w:p>
        </w:tc>
      </w:tr>
      <w:tr w:rsidR="002351CB" w:rsidRPr="002351CB" w:rsidTr="00841B33">
        <w:trPr>
          <w:trHeight w:val="275"/>
        </w:trPr>
        <w:tc>
          <w:tcPr>
            <w:tcW w:w="953" w:type="dxa"/>
          </w:tcPr>
          <w:p w:rsidR="002351CB" w:rsidRPr="002351CB" w:rsidRDefault="002351CB" w:rsidP="002351CB">
            <w:pPr>
              <w:spacing w:line="256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877" w:type="dxa"/>
          </w:tcPr>
          <w:p w:rsidR="002351CB" w:rsidRPr="001F37F8" w:rsidRDefault="002351CB" w:rsidP="002351C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Говорит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достаточно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бегло,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иногда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допускает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неоправданные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паузы</w:t>
            </w:r>
          </w:p>
        </w:tc>
      </w:tr>
      <w:tr w:rsidR="002351CB" w:rsidRPr="002351CB" w:rsidTr="00841B33">
        <w:trPr>
          <w:trHeight w:val="275"/>
        </w:trPr>
        <w:tc>
          <w:tcPr>
            <w:tcW w:w="953" w:type="dxa"/>
          </w:tcPr>
          <w:p w:rsidR="002351CB" w:rsidRPr="002351CB" w:rsidRDefault="002351CB" w:rsidP="002351CB">
            <w:pPr>
              <w:spacing w:line="256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877" w:type="dxa"/>
          </w:tcPr>
          <w:p w:rsidR="002351CB" w:rsidRPr="001F37F8" w:rsidRDefault="002351CB" w:rsidP="002351CB">
            <w:pPr>
              <w:spacing w:line="256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целом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говорит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ровно,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интонационный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рисунок,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простыми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фразами</w:t>
            </w:r>
          </w:p>
        </w:tc>
      </w:tr>
      <w:tr w:rsidR="002351CB" w:rsidRPr="002351CB" w:rsidTr="00841B33">
        <w:trPr>
          <w:trHeight w:val="551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877" w:type="dxa"/>
          </w:tcPr>
          <w:p w:rsidR="002351CB" w:rsidRPr="001F37F8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Говорит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очень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ровно,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делая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всегда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логические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ударения,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1F37F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что</w:t>
            </w:r>
          </w:p>
          <w:p w:rsidR="002351CB" w:rsidRPr="001F37F8" w:rsidRDefault="001F37F8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2351CB"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ильно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затрудняет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1F37F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понимание</w:t>
            </w:r>
          </w:p>
        </w:tc>
      </w:tr>
      <w:tr w:rsidR="002351CB" w:rsidRPr="002351CB" w:rsidTr="00841B33">
        <w:trPr>
          <w:trHeight w:val="552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Говорит,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трудом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интонационные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правила,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большими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паузами,</w:t>
            </w:r>
            <w:r w:rsidR="001F37F8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сильно</w:t>
            </w:r>
          </w:p>
          <w:p w:rsidR="002351CB" w:rsidRPr="002351CB" w:rsidRDefault="001F37F8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м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ешающими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пониманию</w:t>
            </w:r>
          </w:p>
        </w:tc>
      </w:tr>
      <w:tr w:rsidR="002351CB" w:rsidRPr="002351CB" w:rsidTr="00841B33">
        <w:trPr>
          <w:trHeight w:val="275"/>
        </w:trPr>
        <w:tc>
          <w:tcPr>
            <w:tcW w:w="953" w:type="dxa"/>
            <w:shd w:val="clear" w:color="auto" w:fill="D9D9D9"/>
          </w:tcPr>
          <w:p w:rsidR="002351CB" w:rsidRPr="002351CB" w:rsidRDefault="002351CB" w:rsidP="002351CB">
            <w:pPr>
              <w:spacing w:line="256" w:lineRule="exact"/>
              <w:ind w:right="5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  <w:tc>
          <w:tcPr>
            <w:tcW w:w="8877" w:type="dxa"/>
            <w:shd w:val="clear" w:color="auto" w:fill="D9D9D9"/>
          </w:tcPr>
          <w:p w:rsidR="002351CB" w:rsidRPr="002351CB" w:rsidRDefault="002351CB" w:rsidP="002351CB">
            <w:pPr>
              <w:spacing w:line="256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Произношение</w:t>
            </w:r>
            <w:proofErr w:type="spellEnd"/>
          </w:p>
        </w:tc>
      </w:tr>
      <w:tr w:rsidR="002351CB" w:rsidRPr="002351CB" w:rsidTr="00841B33">
        <w:trPr>
          <w:trHeight w:val="827"/>
        </w:trPr>
        <w:tc>
          <w:tcPr>
            <w:tcW w:w="953" w:type="dxa"/>
          </w:tcPr>
          <w:p w:rsidR="002351CB" w:rsidRPr="002351CB" w:rsidRDefault="002351CB" w:rsidP="002351CB">
            <w:pPr>
              <w:spacing w:line="270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Соблюдается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интонационный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рисунок,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произнесении звуков,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произношение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литературной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языковой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орфоэпической</w:t>
            </w:r>
          </w:p>
          <w:p w:rsidR="002351CB" w:rsidRPr="002351CB" w:rsidRDefault="001509E4" w:rsidP="002351CB">
            <w:pPr>
              <w:spacing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</w:t>
            </w:r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орме</w:t>
            </w:r>
          </w:p>
        </w:tc>
      </w:tr>
      <w:tr w:rsidR="002351CB" w:rsidRPr="002351CB" w:rsidTr="00841B33">
        <w:trPr>
          <w:trHeight w:val="554"/>
        </w:trPr>
        <w:tc>
          <w:tcPr>
            <w:tcW w:w="953" w:type="dxa"/>
          </w:tcPr>
          <w:p w:rsidR="002351CB" w:rsidRPr="002351CB" w:rsidRDefault="002351CB" w:rsidP="002351CB">
            <w:pPr>
              <w:spacing w:line="270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spacing w:line="270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Фонетическое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оформление речи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целом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адекватно,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соответствует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норме,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иногда</w:t>
            </w:r>
          </w:p>
          <w:p w:rsidR="002351CB" w:rsidRPr="002351CB" w:rsidRDefault="001509E4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д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опускаются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неточности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интонационном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рисунке</w:t>
            </w:r>
            <w:r w:rsidR="002351CB" w:rsidRPr="002351C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речи</w:t>
            </w:r>
          </w:p>
        </w:tc>
      </w:tr>
      <w:tr w:rsidR="002351CB" w:rsidRPr="002351CB" w:rsidTr="00841B33">
        <w:trPr>
          <w:trHeight w:val="827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tabs>
                <w:tab w:val="left" w:pos="1071"/>
                <w:tab w:val="left" w:pos="2611"/>
                <w:tab w:val="left" w:pos="4258"/>
                <w:tab w:val="left" w:pos="5337"/>
                <w:tab w:val="left" w:pos="6342"/>
                <w:tab w:val="left" w:pos="6785"/>
                <w:tab w:val="left" w:pos="7834"/>
                <w:tab w:val="left" w:pos="8648"/>
              </w:tabs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Иногда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допускаются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фонетические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ошибки,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идущие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от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родного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языка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–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палатализация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согласных,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редукция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гласных,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потеря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окончаний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нарушение</w:t>
            </w:r>
          </w:p>
          <w:p w:rsidR="002351CB" w:rsidRPr="002351CB" w:rsidRDefault="001509E4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рфоэпической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нормы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итальянского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языка</w:t>
            </w:r>
            <w:proofErr w:type="spellEnd"/>
          </w:p>
        </w:tc>
      </w:tr>
      <w:tr w:rsidR="002351CB" w:rsidRPr="002351CB" w:rsidTr="00841B33">
        <w:trPr>
          <w:trHeight w:val="827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tabs>
                <w:tab w:val="left" w:pos="1468"/>
                <w:tab w:val="left" w:pos="1671"/>
                <w:tab w:val="left" w:pos="1783"/>
                <w:tab w:val="left" w:pos="2916"/>
                <w:tab w:val="left" w:pos="3248"/>
                <w:tab w:val="left" w:pos="4446"/>
                <w:tab w:val="left" w:pos="4769"/>
                <w:tab w:val="left" w:pos="5020"/>
                <w:tab w:val="left" w:pos="5965"/>
                <w:tab w:val="left" w:pos="6407"/>
                <w:tab w:val="left" w:pos="7155"/>
                <w:tab w:val="left" w:pos="7354"/>
                <w:tab w:val="left" w:pos="7798"/>
                <w:tab w:val="left" w:pos="8287"/>
              </w:tabs>
              <w:ind w:right="104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Наблюдается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некоторая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небрежность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произнесении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звуков,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>во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фразовой интонации,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соблюдении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орфоэпической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нормы.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целом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слишком</w:t>
            </w:r>
            <w:proofErr w:type="spellEnd"/>
            <w:r w:rsidRPr="002351CB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4"/>
                <w:sz w:val="24"/>
              </w:rPr>
              <w:t>явно</w:t>
            </w:r>
            <w:proofErr w:type="spellEnd"/>
          </w:p>
          <w:p w:rsidR="002351CB" w:rsidRPr="002351CB" w:rsidRDefault="001509E4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роявляется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влияние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родного</w:t>
            </w:r>
            <w:proofErr w:type="spellEnd"/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языка</w:t>
            </w:r>
            <w:proofErr w:type="spellEnd"/>
          </w:p>
        </w:tc>
      </w:tr>
      <w:tr w:rsidR="002351CB" w:rsidRPr="002351CB" w:rsidTr="00841B33">
        <w:trPr>
          <w:trHeight w:val="827"/>
        </w:trPr>
        <w:tc>
          <w:tcPr>
            <w:tcW w:w="953" w:type="dxa"/>
          </w:tcPr>
          <w:p w:rsidR="002351CB" w:rsidRPr="002351CB" w:rsidRDefault="002351CB" w:rsidP="002351CB">
            <w:pPr>
              <w:spacing w:line="268" w:lineRule="exact"/>
              <w:ind w:right="6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0</w:t>
            </w:r>
          </w:p>
        </w:tc>
        <w:tc>
          <w:tcPr>
            <w:tcW w:w="8877" w:type="dxa"/>
          </w:tcPr>
          <w:p w:rsidR="002351CB" w:rsidRPr="002351CB" w:rsidRDefault="002351CB" w:rsidP="002351CB">
            <w:pPr>
              <w:tabs>
                <w:tab w:val="left" w:pos="1803"/>
                <w:tab w:val="left" w:pos="3441"/>
                <w:tab w:val="left" w:pos="4428"/>
                <w:tab w:val="left" w:pos="5402"/>
                <w:tab w:val="left" w:pos="7121"/>
              </w:tabs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Неправильное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произнесение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многих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звуков,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неправильный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интонационный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рисунок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нарушение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орфоэпической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препятствуют</w:t>
            </w:r>
            <w:r w:rsidR="001509E4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адекватному</w:t>
            </w:r>
          </w:p>
          <w:p w:rsidR="002351CB" w:rsidRPr="002351CB" w:rsidRDefault="001509E4" w:rsidP="002351CB">
            <w:pPr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z w:val="24"/>
              </w:rPr>
              <w:t>ониманию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="002351CB" w:rsidRPr="002351CB">
              <w:rPr>
                <w:rFonts w:ascii="Times New Roman" w:eastAsia="Times New Roman" w:hAnsi="Times New Roman" w:cs="Times New Roman"/>
                <w:spacing w:val="-4"/>
                <w:sz w:val="24"/>
              </w:rPr>
              <w:t>речи</w:t>
            </w:r>
            <w:proofErr w:type="spellEnd"/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before="28"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Примечание.</w:t>
      </w:r>
    </w:p>
    <w:p w:rsidR="002351CB" w:rsidRPr="002351CB" w:rsidRDefault="002351CB" w:rsidP="002351CB">
      <w:pPr>
        <w:widowControl w:val="0"/>
        <w:autoSpaceDE w:val="0"/>
        <w:autoSpaceDN w:val="0"/>
        <w:spacing w:before="120" w:after="0" w:line="348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аудитории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иметь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таймер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звуковым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сигналом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песочные</w:t>
      </w:r>
      <w:r w:rsidR="000C7B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часы, чтобы отвечающие могли ориентироваться по времени:</w:t>
      </w:r>
    </w:p>
    <w:p w:rsidR="002351CB" w:rsidRPr="002351CB" w:rsidRDefault="000C7B1C" w:rsidP="0091792F"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pacing w:before="1" w:after="0" w:line="240" w:lineRule="auto"/>
        <w:ind w:left="850" w:hanging="280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н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а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подготовку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ответа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на устном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туре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дается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1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минута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и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сам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ответ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длится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lang w:eastAsia="en-US"/>
        </w:rPr>
        <w:t>3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минуты;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2351CB" w:rsidRPr="002351CB">
          <w:type w:val="continuous"/>
          <w:pgSz w:w="11910" w:h="16840"/>
          <w:pgMar w:top="1100" w:right="422" w:bottom="780" w:left="1559" w:header="0" w:footer="597" w:gutter="0"/>
          <w:cols w:space="720"/>
        </w:sectPr>
      </w:pPr>
    </w:p>
    <w:p w:rsidR="002351CB" w:rsidRPr="002351CB" w:rsidRDefault="002351CB" w:rsidP="0091792F">
      <w:pPr>
        <w:widowControl w:val="0"/>
        <w:numPr>
          <w:ilvl w:val="0"/>
          <w:numId w:val="1"/>
        </w:numPr>
        <w:tabs>
          <w:tab w:val="left" w:pos="850"/>
        </w:tabs>
        <w:autoSpaceDE w:val="0"/>
        <w:autoSpaceDN w:val="0"/>
        <w:spacing w:before="70" w:after="0" w:line="240" w:lineRule="auto"/>
        <w:ind w:left="850" w:hanging="280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lastRenderedPageBreak/>
        <w:t>ответ</w:t>
      </w:r>
      <w:r w:rsidR="000C7B1C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длительностью</w:t>
      </w:r>
      <w:r w:rsidR="000C7B1C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меньше</w:t>
      </w:r>
      <w:r w:rsidR="000C7B1C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1</w:t>
      </w:r>
      <w:r w:rsidR="000C7B1C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минуты</w:t>
      </w:r>
      <w:r w:rsidR="000C7B1C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не</w:t>
      </w:r>
      <w:r w:rsidR="000C7B1C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засчитывается.</w:t>
      </w:r>
    </w:p>
    <w:p w:rsidR="002351CB" w:rsidRPr="002351CB" w:rsidRDefault="002351CB" w:rsidP="002351CB">
      <w:pPr>
        <w:widowControl w:val="0"/>
        <w:autoSpaceDE w:val="0"/>
        <w:autoSpaceDN w:val="0"/>
        <w:spacing w:before="136" w:after="0" w:line="348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Участник имеет право не использовать все время на подготовку или использовать его </w:t>
      </w:r>
      <w:r w:rsidRPr="002351C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частично.</w:t>
      </w:r>
    </w:p>
    <w:p w:rsidR="002351CB" w:rsidRPr="002351CB" w:rsidRDefault="002351CB" w:rsidP="002351C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91792F">
      <w:pPr>
        <w:widowControl w:val="0"/>
        <w:numPr>
          <w:ilvl w:val="0"/>
          <w:numId w:val="2"/>
        </w:numPr>
        <w:tabs>
          <w:tab w:val="left" w:pos="1090"/>
          <w:tab w:val="left" w:pos="1250"/>
          <w:tab w:val="left" w:pos="2557"/>
          <w:tab w:val="left" w:pos="4011"/>
          <w:tab w:val="left" w:pos="5718"/>
          <w:tab w:val="left" w:pos="6471"/>
          <w:tab w:val="left" w:pos="7357"/>
          <w:tab w:val="left" w:pos="7690"/>
          <w:tab w:val="left" w:pos="8556"/>
        </w:tabs>
        <w:autoSpaceDE w:val="0"/>
        <w:autoSpaceDN w:val="0"/>
        <w:spacing w:after="0" w:line="350" w:lineRule="auto"/>
        <w:ind w:left="143" w:right="138" w:firstLine="707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Описание процедур разбора олимпиадных заданий, их решений и показа работ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Решение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проведении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(и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форме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проведения)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анализа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олимпиадных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заданий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их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решений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принимает</w:t>
      </w:r>
      <w:r w:rsidR="00B70FF4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организатор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регионального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этапа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ab/>
      </w:r>
      <w:proofErr w:type="spellStart"/>
      <w:r w:rsidRPr="002351CB">
        <w:rPr>
          <w:rFonts w:ascii="Times New Roman" w:eastAsia="Times New Roman" w:hAnsi="Times New Roman" w:cs="Times New Roman"/>
          <w:spacing w:val="-4"/>
          <w:sz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2351CB">
        <w:rPr>
          <w:rFonts w:ascii="Times New Roman" w:eastAsia="Times New Roman" w:hAnsi="Times New Roman" w:cs="Times New Roman"/>
          <w:spacing w:val="-10"/>
          <w:sz w:val="24"/>
          <w:lang w:eastAsia="en-US"/>
        </w:rPr>
        <w:t>и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жюри.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ab/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 xml:space="preserve">Проведение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процедуры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анализа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олимпиадных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заданий,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их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решений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и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показа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работ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очной</w:t>
      </w:r>
      <w:r w:rsidR="00B70FF4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2"/>
          <w:sz w:val="24"/>
          <w:lang w:eastAsia="en-US"/>
        </w:rPr>
        <w:t>форме</w:t>
      </w:r>
    </w:p>
    <w:p w:rsidR="002351CB" w:rsidRPr="002351CB" w:rsidRDefault="00B70FF4" w:rsidP="002351CB">
      <w:pPr>
        <w:widowControl w:val="0"/>
        <w:autoSpaceDE w:val="0"/>
        <w:autoSpaceDN w:val="0"/>
        <w:spacing w:after="0" w:line="27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2351CB"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существляется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установленное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351CB"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программой</w:t>
      </w:r>
      <w:r w:rsidR="002351CB" w:rsidRPr="002351C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олимпиады.</w:t>
      </w:r>
    </w:p>
    <w:p w:rsidR="002351CB" w:rsidRPr="002351CB" w:rsidRDefault="002351CB" w:rsidP="002351CB">
      <w:pPr>
        <w:widowControl w:val="0"/>
        <w:autoSpaceDE w:val="0"/>
        <w:autoSpaceDN w:val="0"/>
        <w:spacing w:before="125" w:after="0" w:line="348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Основная цель процедуры анализа олимпиадных заданий и их решений – проинформировать участников олимпиады о правильных вариантах ответов на предложенные задания, объяснить допущенные ими ошибки и недочеты, убедительно показать, что выставленные им баллы соответствуют принятой системе оценивания.</w:t>
      </w:r>
    </w:p>
    <w:p w:rsidR="002351CB" w:rsidRPr="002351CB" w:rsidRDefault="002351CB" w:rsidP="002351CB">
      <w:pPr>
        <w:widowControl w:val="0"/>
        <w:autoSpaceDE w:val="0"/>
        <w:autoSpaceDN w:val="0"/>
        <w:spacing w:before="1" w:after="0" w:line="348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 процессе анализа олимпиадных заданий и их решений участники олимпиады должны получить всю необходимую информацию по поводу объективности оценивания их работ,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должно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привести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к уменьшению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числа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необоснованных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апелляций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результатам проверки. В ходе разбора заданий представители жюри подробно объясняют критерии оценивания каждого из заданий и дают общую оценку по итогам выполнения каждого конкурса. Представляются наиболее удачные варианты выполнения олимпиадных заданий, анализируются типичные ошибки, допущенные участниками олимпиады.</w:t>
      </w:r>
    </w:p>
    <w:p w:rsidR="002351CB" w:rsidRPr="002351CB" w:rsidRDefault="002351CB" w:rsidP="002351CB">
      <w:pPr>
        <w:widowControl w:val="0"/>
        <w:autoSpaceDE w:val="0"/>
        <w:autoSpaceDN w:val="0"/>
        <w:spacing w:before="2" w:after="0" w:line="36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процедуре анализа олимпиадных заданий и их решений в очной форме и с использованием ИКТ кроме всех участников олимпиады могут присутствовать </w:t>
      </w:r>
      <w:r w:rsidRPr="002351C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сопровождающие</w:t>
      </w:r>
      <w:r w:rsidR="003D06E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их</w:t>
      </w:r>
      <w:r w:rsidR="003D06E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лица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Необходимое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оборудование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оповещение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участников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о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времени и месте разбора заданий обеспечивает оргкомитет. Рекомендуется всю процедуру анализа олимпиадных заданий и их решений фиксировать с помощью видеозаписи.</w:t>
      </w:r>
    </w:p>
    <w:p w:rsidR="002351CB" w:rsidRPr="002351CB" w:rsidRDefault="002351CB" w:rsidP="002351CB">
      <w:pPr>
        <w:widowControl w:val="0"/>
        <w:autoSpaceDE w:val="0"/>
        <w:autoSpaceDN w:val="0"/>
        <w:spacing w:before="2" w:after="0" w:line="362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Напоказ</w:t>
      </w:r>
      <w:r w:rsidR="003D06EB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работ</w:t>
      </w:r>
      <w:r w:rsidR="003D06EB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в</w:t>
      </w:r>
      <w:r w:rsidR="003D06EB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очной</w:t>
      </w:r>
      <w:r w:rsidR="003D06EB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форме</w:t>
      </w:r>
      <w:r w:rsidR="003D06EB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допускаются</w:t>
      </w:r>
      <w:r w:rsidR="003D06EB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только</w:t>
      </w:r>
      <w:r w:rsidR="003D06EB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участники</w:t>
      </w:r>
      <w:r w:rsidR="003D06EB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олимпиады без родителей и сопровождающих лиц.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6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Во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всей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процедуры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показа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работ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вести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видео-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351C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аудиофиксацию</w:t>
      </w:r>
      <w:proofErr w:type="spellEnd"/>
      <w:r w:rsidRPr="002351CB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.</w:t>
      </w:r>
    </w:p>
    <w:p w:rsidR="002351CB" w:rsidRPr="002351CB" w:rsidRDefault="002351CB" w:rsidP="002351CB">
      <w:pPr>
        <w:widowControl w:val="0"/>
        <w:autoSpaceDE w:val="0"/>
        <w:autoSpaceDN w:val="0"/>
        <w:spacing w:before="122" w:after="0" w:line="348" w:lineRule="auto"/>
        <w:ind w:right="13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показа работ необходима одна большая аудитория или несколько небольших аудиторий. В аудитории должны быть столы для членов жюри, за которыми участники просматривают свои работы. Участник вправе подать апелляцию. В ходе показа баллы не изменяются. Изменение баллов должно происходить только во время апелляций, в том числе и по техническим ошибкам. Регламент показа работ – </w:t>
      </w:r>
      <w:r w:rsidRPr="002351C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не более 10 минут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одного</w:t>
      </w:r>
      <w:r w:rsidR="003D06E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участника олимпиады.</w:t>
      </w:r>
    </w:p>
    <w:p w:rsidR="002351CB" w:rsidRPr="002351CB" w:rsidRDefault="002351CB" w:rsidP="002351CB">
      <w:pPr>
        <w:widowControl w:val="0"/>
        <w:autoSpaceDE w:val="0"/>
        <w:autoSpaceDN w:val="0"/>
        <w:spacing w:before="2" w:after="0" w:line="345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Особо следует учесть, что в случае необходимости для участников с ОВЗ может быть выделен персональный эксперт для проведения разбора и показа их олимпиадных работ.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4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2351CB" w:rsidRPr="002351CB">
          <w:pgSz w:w="11910" w:h="16840"/>
          <w:pgMar w:top="1040" w:right="422" w:bottom="780" w:left="1559" w:header="0" w:footer="597" w:gutter="0"/>
          <w:cols w:space="720"/>
        </w:sectPr>
      </w:pPr>
    </w:p>
    <w:p w:rsidR="002351CB" w:rsidRPr="002351CB" w:rsidRDefault="002351CB" w:rsidP="002351CB">
      <w:pPr>
        <w:widowControl w:val="0"/>
        <w:autoSpaceDE w:val="0"/>
        <w:autoSpaceDN w:val="0"/>
        <w:spacing w:before="68" w:after="0" w:line="348" w:lineRule="auto"/>
        <w:ind w:right="13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lang w:eastAsia="en-US"/>
        </w:rPr>
        <w:lastRenderedPageBreak/>
        <w:t xml:space="preserve">Работы участников хранятся оргкомитетом </w:t>
      </w:r>
      <w:proofErr w:type="spellStart"/>
      <w:r w:rsidRPr="002351CB">
        <w:rPr>
          <w:rFonts w:ascii="Times New Roman" w:eastAsia="Times New Roman" w:hAnsi="Times New Roman" w:cs="Times New Roman"/>
          <w:sz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в течение одного года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с</w:t>
      </w:r>
      <w:r w:rsidR="00666E9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момента</w:t>
      </w:r>
      <w:r w:rsidR="00666E9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lang w:eastAsia="en-US"/>
        </w:rPr>
        <w:t>ее окончания.</w:t>
      </w:r>
    </w:p>
    <w:p w:rsidR="002351CB" w:rsidRPr="002351CB" w:rsidRDefault="002351CB" w:rsidP="002351CB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91792F">
      <w:pPr>
        <w:widowControl w:val="0"/>
        <w:numPr>
          <w:ilvl w:val="0"/>
          <w:numId w:val="2"/>
        </w:numPr>
        <w:tabs>
          <w:tab w:val="left" w:pos="1337"/>
        </w:tabs>
        <w:autoSpaceDE w:val="0"/>
        <w:autoSpaceDN w:val="0"/>
        <w:spacing w:after="0" w:line="360" w:lineRule="auto"/>
        <w:ind w:left="143" w:right="134" w:firstLine="7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Перечень справочных материалов, средств связи и электронно- вычислительной техники, разрешенных к использованию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48" w:lineRule="auto"/>
        <w:ind w:right="13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 выполнении заданий письменного и устного туров олимпиады НЕ ДОПУСКАЕТСЯ использование справочной литературы, электронными вычислительными средствами, любыми средствами связи, включая наушники и электронные часы с возможностью подключения к сети Интернет или использования </w:t>
      </w:r>
      <w:proofErr w:type="spellStart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Wi-Fi</w:t>
      </w:r>
      <w:proofErr w:type="spellEnd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. На все время проведения олимпиады участникам запрещается иметь при себе мобильные телефоны, ноутбуки и любые технические средства для фотографирования и записи звука.</w:t>
      </w:r>
    </w:p>
    <w:p w:rsidR="002351CB" w:rsidRPr="002351CB" w:rsidRDefault="002351CB" w:rsidP="002351CB">
      <w:pPr>
        <w:widowControl w:val="0"/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91792F">
      <w:pPr>
        <w:widowControl w:val="0"/>
        <w:numPr>
          <w:ilvl w:val="0"/>
          <w:numId w:val="2"/>
        </w:numPr>
        <w:tabs>
          <w:tab w:val="left" w:pos="1380"/>
        </w:tabs>
        <w:autoSpaceDE w:val="0"/>
        <w:autoSpaceDN w:val="0"/>
        <w:spacing w:after="0" w:line="360" w:lineRule="auto"/>
        <w:ind w:left="143" w:right="142" w:firstLine="7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Перечень материально-технического обеспечения для проведения регионального этапа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48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 необходимых помещений определяется числом участников. Во всех задействованныхдляпроведенияписьменноготурааудиторияхдолжныбытьчасыдля контроля времени при выполнении письменного тура.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48" w:lineRule="auto"/>
        <w:ind w:right="14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проведения конкурса по </w:t>
      </w:r>
      <w:proofErr w:type="spellStart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аудированию</w:t>
      </w:r>
      <w:proofErr w:type="spellEnd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каждой аудитории требуются CD- проигрыватели или компьютеры с динамиками. Во всех аудиториях должна быть обеспечена хорошая акустика. В каждой аудитории для проведения письменного тура должен быть свой носитель с записью задания по </w:t>
      </w:r>
      <w:proofErr w:type="spellStart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аудированию</w:t>
      </w:r>
      <w:proofErr w:type="spellEnd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48" w:lineRule="auto"/>
        <w:ind w:right="14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Отдельно следует учесть, что для участников регионального этапа </w:t>
      </w:r>
      <w:proofErr w:type="spellStart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 нарушениями слуха необходимо организовать отдельную аудиторию с прослушиванием заданий на максимальной громкости или через качественные наушники.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48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проведения иных конкурсов письменного тура, за исключением </w:t>
      </w:r>
      <w:proofErr w:type="spellStart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аудирования</w:t>
      </w:r>
      <w:proofErr w:type="spellEnd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, специальные технические средства не требуются. Однако, помимо необходимого количества комплектов заданий и бланков ответов, в аудитории должны быть запасные ручки, запасные комплекты заданий и запасные бланки ответов. Бумага для черновиков не требуется, т.к. участники могут использовать для этого обе стороны бланков с заданиями.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48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Дополнительно следует учесть, что для участников регионального этапа </w:t>
      </w:r>
      <w:proofErr w:type="spellStart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ВсОШ</w:t>
      </w:r>
      <w:proofErr w:type="spellEnd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 нарушениями зрения желательно распечатать задания с увеличенным шрифтом (кегль 16).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48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Видеозапись проведения устного тура должна осуществляться с качественным</w:t>
      </w:r>
      <w:r w:rsidR="00666E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звуком, что принципиально при </w:t>
      </w:r>
      <w:proofErr w:type="spellStart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переслушивании</w:t>
      </w:r>
      <w:proofErr w:type="spellEnd"/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ответов и при рассмотрении апелляций.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34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2351CB" w:rsidRPr="002351CB">
          <w:pgSz w:w="11910" w:h="16840"/>
          <w:pgMar w:top="1040" w:right="422" w:bottom="780" w:left="1559" w:header="0" w:footer="597" w:gutter="0"/>
          <w:cols w:space="720"/>
        </w:sectPr>
      </w:pPr>
    </w:p>
    <w:p w:rsidR="002351CB" w:rsidRPr="002351CB" w:rsidRDefault="002351CB" w:rsidP="002351CB">
      <w:pPr>
        <w:widowControl w:val="0"/>
        <w:autoSpaceDE w:val="0"/>
        <w:autoSpaceDN w:val="0"/>
        <w:spacing w:before="71"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Приложение</w:t>
      </w:r>
      <w:r w:rsidR="003845F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1</w:t>
      </w:r>
    </w:p>
    <w:p w:rsidR="002351CB" w:rsidRPr="002351CB" w:rsidRDefault="002351CB" w:rsidP="002351CB">
      <w:pPr>
        <w:widowControl w:val="0"/>
        <w:autoSpaceDE w:val="0"/>
        <w:autoSpaceDN w:val="0"/>
        <w:spacing w:before="166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Протокол</w:t>
      </w:r>
      <w:r w:rsidR="00666E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устного</w:t>
      </w:r>
      <w:r w:rsidR="00666E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ответа</w:t>
      </w:r>
      <w:r w:rsidR="00666E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регионального</w:t>
      </w:r>
      <w:r w:rsidR="00666E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этапа</w:t>
      </w:r>
      <w:r w:rsidR="00666E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proofErr w:type="spellStart"/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ВсОШ</w:t>
      </w:r>
      <w:proofErr w:type="spellEnd"/>
      <w:r w:rsidR="00666E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</w:t>
      </w:r>
      <w:r w:rsidR="00666E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итальянскому</w:t>
      </w:r>
      <w:r w:rsidR="00666E9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языку</w:t>
      </w:r>
    </w:p>
    <w:p w:rsidR="002351CB" w:rsidRPr="002351CB" w:rsidRDefault="002351CB" w:rsidP="002351C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2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373"/>
        <w:gridCol w:w="1518"/>
        <w:gridCol w:w="1126"/>
        <w:gridCol w:w="1273"/>
        <w:gridCol w:w="1373"/>
        <w:gridCol w:w="1834"/>
        <w:gridCol w:w="890"/>
      </w:tblGrid>
      <w:tr w:rsidR="002351CB" w:rsidRPr="002351CB" w:rsidTr="00841B33">
        <w:trPr>
          <w:trHeight w:val="1103"/>
        </w:trPr>
        <w:tc>
          <w:tcPr>
            <w:tcW w:w="468" w:type="dxa"/>
          </w:tcPr>
          <w:p w:rsidR="002351CB" w:rsidRPr="002351CB" w:rsidRDefault="002351CB" w:rsidP="002351CB">
            <w:pPr>
              <w:spacing w:before="267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pacing w:val="-10"/>
                <w:sz w:val="24"/>
              </w:rPr>
              <w:t>№</w:t>
            </w:r>
          </w:p>
        </w:tc>
        <w:tc>
          <w:tcPr>
            <w:tcW w:w="1373" w:type="dxa"/>
          </w:tcPr>
          <w:p w:rsidR="002351CB" w:rsidRPr="002351CB" w:rsidRDefault="002351CB" w:rsidP="002351CB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индентиф</w:t>
            </w:r>
            <w:proofErr w:type="spellEnd"/>
            <w:proofErr w:type="gramEnd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351CB" w:rsidRPr="002351CB" w:rsidRDefault="002351CB" w:rsidP="002351C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номер</w:t>
            </w:r>
            <w:proofErr w:type="spellEnd"/>
          </w:p>
        </w:tc>
        <w:tc>
          <w:tcPr>
            <w:tcW w:w="1518" w:type="dxa"/>
          </w:tcPr>
          <w:p w:rsidR="002351CB" w:rsidRPr="002351CB" w:rsidRDefault="002351CB" w:rsidP="002351CB">
            <w:pPr>
              <w:spacing w:line="268" w:lineRule="exact"/>
              <w:ind w:right="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содержание</w:t>
            </w:r>
            <w:proofErr w:type="spellEnd"/>
          </w:p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351CB" w:rsidRPr="002351CB" w:rsidRDefault="002351CB" w:rsidP="002351C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балла</w:t>
            </w:r>
            <w:proofErr w:type="spellEnd"/>
          </w:p>
        </w:tc>
        <w:tc>
          <w:tcPr>
            <w:tcW w:w="1126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лексика</w:t>
            </w:r>
            <w:proofErr w:type="spellEnd"/>
          </w:p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балла</w:t>
            </w:r>
            <w:proofErr w:type="spellEnd"/>
          </w:p>
        </w:tc>
        <w:tc>
          <w:tcPr>
            <w:tcW w:w="1273" w:type="dxa"/>
          </w:tcPr>
          <w:p w:rsidR="002351CB" w:rsidRPr="002351CB" w:rsidRDefault="002351CB" w:rsidP="002351CB">
            <w:pPr>
              <w:spacing w:line="268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грамм</w:t>
            </w:r>
            <w:proofErr w:type="spellEnd"/>
          </w:p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балла</w:t>
            </w:r>
            <w:proofErr w:type="spellEnd"/>
          </w:p>
        </w:tc>
        <w:tc>
          <w:tcPr>
            <w:tcW w:w="1373" w:type="dxa"/>
          </w:tcPr>
          <w:p w:rsidR="002351CB" w:rsidRPr="002351CB" w:rsidRDefault="002351CB" w:rsidP="002351CB">
            <w:pPr>
              <w:spacing w:line="26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sz w:val="24"/>
              </w:rPr>
              <w:t>темп</w:t>
            </w:r>
            <w:r w:rsidRPr="002351CB">
              <w:rPr>
                <w:rFonts w:ascii="Times New Roman" w:eastAsia="Times New Roman" w:hAnsi="Times New Roman" w:cs="Times New Roman"/>
                <w:spacing w:val="-4"/>
                <w:sz w:val="24"/>
              </w:rPr>
              <w:t>речи</w:t>
            </w:r>
            <w:proofErr w:type="spellEnd"/>
          </w:p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351CB" w:rsidRPr="002351CB" w:rsidRDefault="002351CB" w:rsidP="002351C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балла</w:t>
            </w:r>
            <w:proofErr w:type="spellEnd"/>
          </w:p>
        </w:tc>
        <w:tc>
          <w:tcPr>
            <w:tcW w:w="1834" w:type="dxa"/>
          </w:tcPr>
          <w:p w:rsidR="002351CB" w:rsidRPr="002351CB" w:rsidRDefault="002351CB" w:rsidP="002351CB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произношение</w:t>
            </w:r>
            <w:proofErr w:type="spellEnd"/>
          </w:p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2351CB" w:rsidRPr="002351CB" w:rsidRDefault="002351CB" w:rsidP="002351C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балла</w:t>
            </w:r>
            <w:proofErr w:type="spellEnd"/>
          </w:p>
        </w:tc>
        <w:tc>
          <w:tcPr>
            <w:tcW w:w="890" w:type="dxa"/>
          </w:tcPr>
          <w:p w:rsidR="002351CB" w:rsidRPr="002351CB" w:rsidRDefault="002351CB" w:rsidP="002351CB">
            <w:pPr>
              <w:spacing w:before="26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51CB">
              <w:rPr>
                <w:rFonts w:ascii="Times New Roman" w:eastAsia="Times New Roman" w:hAnsi="Times New Roman" w:cs="Times New Roman"/>
                <w:spacing w:val="-2"/>
                <w:sz w:val="24"/>
              </w:rPr>
              <w:t>Итого</w:t>
            </w:r>
            <w:proofErr w:type="spellEnd"/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2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4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3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1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554"/>
        </w:trPr>
        <w:tc>
          <w:tcPr>
            <w:tcW w:w="46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3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  <w:sectPr w:rsidR="002351CB" w:rsidRPr="002351CB">
          <w:pgSz w:w="11910" w:h="16840"/>
          <w:pgMar w:top="1040" w:right="422" w:bottom="780" w:left="1559" w:header="0" w:footer="597" w:gutter="0"/>
          <w:cols w:space="720"/>
        </w:sectPr>
      </w:pPr>
    </w:p>
    <w:p w:rsidR="002351CB" w:rsidRPr="002351CB" w:rsidRDefault="002351CB" w:rsidP="002351CB">
      <w:pPr>
        <w:widowControl w:val="0"/>
        <w:autoSpaceDE w:val="0"/>
        <w:autoSpaceDN w:val="0"/>
        <w:spacing w:before="71"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Приложение</w:t>
      </w:r>
      <w:r w:rsidR="00666E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2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  <w:sectPr w:rsidR="002351CB" w:rsidRPr="002351CB">
          <w:pgSz w:w="11910" w:h="16840"/>
          <w:pgMar w:top="1040" w:right="422" w:bottom="780" w:left="1559" w:header="0" w:footer="597" w:gutter="0"/>
          <w:cols w:space="720"/>
        </w:sect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>ID#</w:t>
      </w:r>
    </w:p>
    <w:p w:rsidR="002351CB" w:rsidRPr="002351CB" w:rsidRDefault="002351CB" w:rsidP="002351C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2"/>
          <w:szCs w:val="24"/>
          <w:lang w:eastAsia="en-US"/>
        </w:rPr>
      </w:pPr>
    </w:p>
    <w:tbl>
      <w:tblPr>
        <w:tblStyle w:val="TableNormal"/>
        <w:tblW w:w="0" w:type="auto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420"/>
        <w:gridCol w:w="420"/>
        <w:gridCol w:w="418"/>
        <w:gridCol w:w="420"/>
        <w:gridCol w:w="421"/>
      </w:tblGrid>
      <w:tr w:rsidR="002351CB" w:rsidRPr="002351CB" w:rsidTr="00841B33">
        <w:trPr>
          <w:trHeight w:val="414"/>
        </w:trPr>
        <w:tc>
          <w:tcPr>
            <w:tcW w:w="42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1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before="234"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lang w:eastAsia="en-US"/>
        </w:rPr>
        <w:br w:type="column"/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9-11</w:t>
      </w:r>
      <w:r w:rsidRPr="002351C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классы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before="4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proofErr w:type="spellStart"/>
      <w:r w:rsidRPr="002351CB">
        <w:rPr>
          <w:rFonts w:ascii="Times New Roman" w:eastAsia="Times New Roman" w:hAnsi="Times New Roman" w:cs="Times New Roman"/>
          <w:b/>
          <w:spacing w:val="-2"/>
          <w:sz w:val="24"/>
          <w:u w:val="single"/>
          <w:lang w:eastAsia="en-US"/>
        </w:rPr>
        <w:t>Аудирование</w:t>
      </w:r>
      <w:proofErr w:type="spellEnd"/>
    </w:p>
    <w:p w:rsidR="002351CB" w:rsidRPr="002351CB" w:rsidRDefault="002351CB" w:rsidP="002351CB">
      <w:pPr>
        <w:widowControl w:val="0"/>
        <w:autoSpaceDE w:val="0"/>
        <w:autoSpaceDN w:val="0"/>
        <w:spacing w:before="9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br w:type="column"/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Бланк</w:t>
      </w:r>
      <w:r w:rsidR="00666E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ответов</w:t>
      </w:r>
      <w:r w:rsidR="00666E9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РЭ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2351CB" w:rsidRPr="002351CB">
          <w:type w:val="continuous"/>
          <w:pgSz w:w="11910" w:h="16840"/>
          <w:pgMar w:top="1040" w:right="422" w:bottom="280" w:left="1559" w:header="0" w:footer="597" w:gutter="0"/>
          <w:cols w:num="3" w:space="720" w:equalWidth="0">
            <w:col w:w="2554" w:space="1652"/>
            <w:col w:w="1476" w:space="2259"/>
            <w:col w:w="1988"/>
          </w:cols>
        </w:sect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657"/>
        <w:gridCol w:w="655"/>
        <w:gridCol w:w="658"/>
        <w:gridCol w:w="657"/>
        <w:gridCol w:w="657"/>
        <w:gridCol w:w="655"/>
        <w:gridCol w:w="658"/>
        <w:gridCol w:w="658"/>
        <w:gridCol w:w="658"/>
        <w:gridCol w:w="656"/>
        <w:gridCol w:w="659"/>
        <w:gridCol w:w="658"/>
        <w:gridCol w:w="658"/>
        <w:gridCol w:w="656"/>
      </w:tblGrid>
      <w:tr w:rsidR="002351CB" w:rsidRPr="002351CB" w:rsidTr="00841B33">
        <w:trPr>
          <w:trHeight w:val="412"/>
        </w:trPr>
        <w:tc>
          <w:tcPr>
            <w:tcW w:w="655" w:type="dxa"/>
          </w:tcPr>
          <w:p w:rsidR="002351CB" w:rsidRPr="002351CB" w:rsidRDefault="002351CB" w:rsidP="002351CB">
            <w:pPr>
              <w:spacing w:line="275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657" w:type="dxa"/>
          </w:tcPr>
          <w:p w:rsidR="002351CB" w:rsidRPr="002351CB" w:rsidRDefault="002351CB" w:rsidP="002351CB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655" w:type="dxa"/>
          </w:tcPr>
          <w:p w:rsidR="002351CB" w:rsidRPr="002351CB" w:rsidRDefault="002351CB" w:rsidP="002351CB">
            <w:pPr>
              <w:spacing w:line="275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657" w:type="dxa"/>
          </w:tcPr>
          <w:p w:rsidR="002351CB" w:rsidRPr="002351CB" w:rsidRDefault="002351CB" w:rsidP="002351CB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657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655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  <w:tc>
          <w:tcPr>
            <w:tcW w:w="656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59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56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351CB" w:rsidRPr="002351CB" w:rsidTr="00841B33">
        <w:trPr>
          <w:trHeight w:val="415"/>
        </w:trPr>
        <w:tc>
          <w:tcPr>
            <w:tcW w:w="655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9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u w:val="single"/>
          <w:lang w:eastAsia="en-US"/>
        </w:rPr>
        <w:t>Лексико-</w:t>
      </w:r>
      <w:proofErr w:type="spellStart"/>
      <w:r w:rsidRPr="002351CB">
        <w:rPr>
          <w:rFonts w:ascii="Times New Roman" w:eastAsia="Times New Roman" w:hAnsi="Times New Roman" w:cs="Times New Roman"/>
          <w:b/>
          <w:sz w:val="24"/>
          <w:u w:val="single"/>
          <w:lang w:eastAsia="en-US"/>
        </w:rPr>
        <w:t>грамматический</w:t>
      </w:r>
      <w:r w:rsidRPr="002351CB">
        <w:rPr>
          <w:rFonts w:ascii="Times New Roman" w:eastAsia="Times New Roman" w:hAnsi="Times New Roman" w:cs="Times New Roman"/>
          <w:b/>
          <w:spacing w:val="-4"/>
          <w:sz w:val="24"/>
          <w:u w:val="single"/>
          <w:lang w:eastAsia="en-US"/>
        </w:rPr>
        <w:t>тест</w:t>
      </w:r>
      <w:proofErr w:type="spellEnd"/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984"/>
        <w:gridCol w:w="987"/>
        <w:gridCol w:w="984"/>
        <w:gridCol w:w="986"/>
        <w:gridCol w:w="984"/>
        <w:gridCol w:w="986"/>
        <w:gridCol w:w="987"/>
        <w:gridCol w:w="986"/>
        <w:gridCol w:w="984"/>
      </w:tblGrid>
      <w:tr w:rsidR="002351CB" w:rsidRPr="002351CB" w:rsidTr="00841B33">
        <w:trPr>
          <w:trHeight w:val="414"/>
        </w:trPr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987" w:type="dxa"/>
          </w:tcPr>
          <w:p w:rsidR="002351CB" w:rsidRPr="002351CB" w:rsidRDefault="002351CB" w:rsidP="002351CB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986" w:type="dxa"/>
          </w:tcPr>
          <w:p w:rsidR="002351CB" w:rsidRPr="002351CB" w:rsidRDefault="002351CB" w:rsidP="002351CB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986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987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986" w:type="dxa"/>
          </w:tcPr>
          <w:p w:rsidR="002351CB" w:rsidRPr="002351CB" w:rsidRDefault="002351CB" w:rsidP="002351CB">
            <w:pPr>
              <w:spacing w:line="275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</w:tr>
      <w:tr w:rsidR="002351CB" w:rsidRPr="002351CB" w:rsidTr="00841B33">
        <w:trPr>
          <w:trHeight w:val="412"/>
        </w:trPr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11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12</w:t>
            </w:r>
          </w:p>
        </w:tc>
        <w:tc>
          <w:tcPr>
            <w:tcW w:w="987" w:type="dxa"/>
          </w:tcPr>
          <w:p w:rsidR="002351CB" w:rsidRPr="002351CB" w:rsidRDefault="002351CB" w:rsidP="002351CB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13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14</w:t>
            </w:r>
          </w:p>
        </w:tc>
        <w:tc>
          <w:tcPr>
            <w:tcW w:w="986" w:type="dxa"/>
          </w:tcPr>
          <w:p w:rsidR="002351CB" w:rsidRPr="002351CB" w:rsidRDefault="002351CB" w:rsidP="002351CB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15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16</w:t>
            </w:r>
          </w:p>
        </w:tc>
        <w:tc>
          <w:tcPr>
            <w:tcW w:w="986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17</w:t>
            </w:r>
          </w:p>
        </w:tc>
        <w:tc>
          <w:tcPr>
            <w:tcW w:w="987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18</w:t>
            </w:r>
          </w:p>
        </w:tc>
        <w:tc>
          <w:tcPr>
            <w:tcW w:w="986" w:type="dxa"/>
          </w:tcPr>
          <w:p w:rsidR="002351CB" w:rsidRPr="002351CB" w:rsidRDefault="002351CB" w:rsidP="002351CB">
            <w:pPr>
              <w:spacing w:line="275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19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20</w:t>
            </w:r>
          </w:p>
        </w:tc>
      </w:tr>
      <w:tr w:rsidR="002351CB" w:rsidRPr="002351CB" w:rsidTr="00841B33">
        <w:trPr>
          <w:trHeight w:val="414"/>
        </w:trPr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845F7" w:rsidRPr="002351CB" w:rsidTr="00841B33">
        <w:trPr>
          <w:trHeight w:val="414"/>
        </w:trPr>
        <w:tc>
          <w:tcPr>
            <w:tcW w:w="984" w:type="dxa"/>
          </w:tcPr>
          <w:p w:rsidR="003845F7" w:rsidRPr="00AD6615" w:rsidRDefault="003845F7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21</w:t>
            </w:r>
          </w:p>
        </w:tc>
        <w:tc>
          <w:tcPr>
            <w:tcW w:w="984" w:type="dxa"/>
          </w:tcPr>
          <w:p w:rsidR="003845F7" w:rsidRPr="00AD6615" w:rsidRDefault="003845F7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22</w:t>
            </w:r>
          </w:p>
        </w:tc>
        <w:tc>
          <w:tcPr>
            <w:tcW w:w="987" w:type="dxa"/>
          </w:tcPr>
          <w:p w:rsidR="003845F7" w:rsidRPr="00AD6615" w:rsidRDefault="003845F7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23</w:t>
            </w:r>
          </w:p>
        </w:tc>
        <w:tc>
          <w:tcPr>
            <w:tcW w:w="984" w:type="dxa"/>
          </w:tcPr>
          <w:p w:rsidR="003845F7" w:rsidRPr="00AD6615" w:rsidRDefault="003845F7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24</w:t>
            </w:r>
          </w:p>
        </w:tc>
        <w:tc>
          <w:tcPr>
            <w:tcW w:w="986" w:type="dxa"/>
          </w:tcPr>
          <w:p w:rsidR="003845F7" w:rsidRPr="00AD6615" w:rsidRDefault="003845F7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25</w:t>
            </w:r>
          </w:p>
        </w:tc>
        <w:tc>
          <w:tcPr>
            <w:tcW w:w="984" w:type="dxa"/>
          </w:tcPr>
          <w:p w:rsidR="003845F7" w:rsidRPr="00AD6615" w:rsidRDefault="003845F7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26</w:t>
            </w:r>
          </w:p>
        </w:tc>
        <w:tc>
          <w:tcPr>
            <w:tcW w:w="986" w:type="dxa"/>
          </w:tcPr>
          <w:p w:rsidR="003845F7" w:rsidRPr="00AD6615" w:rsidRDefault="003845F7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27</w:t>
            </w:r>
          </w:p>
        </w:tc>
        <w:tc>
          <w:tcPr>
            <w:tcW w:w="987" w:type="dxa"/>
          </w:tcPr>
          <w:p w:rsidR="003845F7" w:rsidRPr="00AD6615" w:rsidRDefault="003845F7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28</w:t>
            </w:r>
          </w:p>
        </w:tc>
        <w:tc>
          <w:tcPr>
            <w:tcW w:w="986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845F7" w:rsidRPr="002351CB" w:rsidTr="00841B33">
        <w:trPr>
          <w:trHeight w:val="414"/>
        </w:trPr>
        <w:tc>
          <w:tcPr>
            <w:tcW w:w="984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3845F7" w:rsidRPr="002351CB" w:rsidRDefault="003845F7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proofErr w:type="spellStart"/>
      <w:r w:rsidRPr="002351CB">
        <w:rPr>
          <w:rFonts w:ascii="Times New Roman" w:eastAsia="Times New Roman" w:hAnsi="Times New Roman" w:cs="Times New Roman"/>
          <w:b/>
          <w:spacing w:val="-2"/>
          <w:sz w:val="24"/>
          <w:u w:val="single"/>
          <w:lang w:eastAsia="en-US"/>
        </w:rPr>
        <w:t>Лингвострановедение</w:t>
      </w:r>
      <w:proofErr w:type="spellEnd"/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before="92" w:after="1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984"/>
        <w:gridCol w:w="987"/>
        <w:gridCol w:w="984"/>
        <w:gridCol w:w="986"/>
        <w:gridCol w:w="984"/>
        <w:gridCol w:w="986"/>
        <w:gridCol w:w="987"/>
        <w:gridCol w:w="986"/>
        <w:gridCol w:w="984"/>
      </w:tblGrid>
      <w:tr w:rsidR="002351CB" w:rsidRPr="002351CB" w:rsidTr="00841B33">
        <w:trPr>
          <w:trHeight w:val="412"/>
        </w:trPr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987" w:type="dxa"/>
          </w:tcPr>
          <w:p w:rsidR="002351CB" w:rsidRPr="002351CB" w:rsidRDefault="002351CB" w:rsidP="002351CB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986" w:type="dxa"/>
          </w:tcPr>
          <w:p w:rsidR="002351CB" w:rsidRPr="002351CB" w:rsidRDefault="002351CB" w:rsidP="002351CB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986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987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986" w:type="dxa"/>
          </w:tcPr>
          <w:p w:rsidR="002351CB" w:rsidRPr="003845F7" w:rsidRDefault="003845F7" w:rsidP="003845F7">
            <w:pPr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845F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9</w:t>
            </w:r>
          </w:p>
        </w:tc>
        <w:tc>
          <w:tcPr>
            <w:tcW w:w="984" w:type="dxa"/>
          </w:tcPr>
          <w:p w:rsidR="002351CB" w:rsidRPr="002351CB" w:rsidRDefault="002351CB" w:rsidP="002351CB">
            <w:pPr>
              <w:spacing w:line="275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</w:tr>
      <w:tr w:rsidR="002351CB" w:rsidRPr="002351CB" w:rsidTr="00841B33">
        <w:trPr>
          <w:trHeight w:val="414"/>
        </w:trPr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pacing w:val="-2"/>
          <w:sz w:val="24"/>
          <w:u w:val="single"/>
          <w:lang w:eastAsia="en-US"/>
        </w:rPr>
        <w:t>Чтение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before="93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657"/>
        <w:gridCol w:w="655"/>
        <w:gridCol w:w="658"/>
        <w:gridCol w:w="657"/>
        <w:gridCol w:w="657"/>
        <w:gridCol w:w="655"/>
        <w:gridCol w:w="658"/>
        <w:gridCol w:w="658"/>
        <w:gridCol w:w="658"/>
        <w:gridCol w:w="656"/>
        <w:gridCol w:w="659"/>
        <w:gridCol w:w="658"/>
        <w:gridCol w:w="658"/>
        <w:gridCol w:w="656"/>
      </w:tblGrid>
      <w:tr w:rsidR="002351CB" w:rsidRPr="002351CB" w:rsidTr="00841B33">
        <w:trPr>
          <w:trHeight w:val="414"/>
        </w:trPr>
        <w:tc>
          <w:tcPr>
            <w:tcW w:w="655" w:type="dxa"/>
          </w:tcPr>
          <w:p w:rsidR="002351CB" w:rsidRPr="002351CB" w:rsidRDefault="002351CB" w:rsidP="002351CB">
            <w:pPr>
              <w:spacing w:line="275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657" w:type="dxa"/>
          </w:tcPr>
          <w:p w:rsidR="002351CB" w:rsidRPr="002351CB" w:rsidRDefault="002351CB" w:rsidP="002351CB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655" w:type="dxa"/>
          </w:tcPr>
          <w:p w:rsidR="002351CB" w:rsidRPr="002351CB" w:rsidRDefault="002351CB" w:rsidP="002351CB">
            <w:pPr>
              <w:spacing w:line="275" w:lineRule="exact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657" w:type="dxa"/>
          </w:tcPr>
          <w:p w:rsidR="002351CB" w:rsidRPr="002351CB" w:rsidRDefault="002351CB" w:rsidP="002351CB">
            <w:pPr>
              <w:spacing w:line="275" w:lineRule="exact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657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655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  <w:tc>
          <w:tcPr>
            <w:tcW w:w="656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11</w:t>
            </w:r>
          </w:p>
        </w:tc>
        <w:tc>
          <w:tcPr>
            <w:tcW w:w="659" w:type="dxa"/>
          </w:tcPr>
          <w:p w:rsidR="002351CB" w:rsidRPr="003845F7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845F7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12</w:t>
            </w:r>
          </w:p>
        </w:tc>
        <w:tc>
          <w:tcPr>
            <w:tcW w:w="658" w:type="dxa"/>
          </w:tcPr>
          <w:p w:rsidR="002351CB" w:rsidRPr="003845F7" w:rsidRDefault="003845F7" w:rsidP="002351CB">
            <w:pPr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845F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13</w:t>
            </w:r>
          </w:p>
        </w:tc>
        <w:tc>
          <w:tcPr>
            <w:tcW w:w="658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14</w:t>
            </w:r>
          </w:p>
        </w:tc>
        <w:tc>
          <w:tcPr>
            <w:tcW w:w="656" w:type="dxa"/>
          </w:tcPr>
          <w:p w:rsidR="002351CB" w:rsidRPr="002351CB" w:rsidRDefault="002351CB" w:rsidP="002351CB">
            <w:pPr>
              <w:spacing w:line="275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51C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15</w:t>
            </w:r>
          </w:p>
        </w:tc>
      </w:tr>
      <w:tr w:rsidR="00AD6615" w:rsidRPr="002351CB" w:rsidTr="00841B33">
        <w:trPr>
          <w:trHeight w:val="414"/>
        </w:trPr>
        <w:tc>
          <w:tcPr>
            <w:tcW w:w="655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9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D6615" w:rsidRPr="002351CB" w:rsidTr="00841B33">
        <w:trPr>
          <w:trHeight w:val="414"/>
        </w:trPr>
        <w:tc>
          <w:tcPr>
            <w:tcW w:w="655" w:type="dxa"/>
          </w:tcPr>
          <w:p w:rsidR="00AD6615" w:rsidRPr="00AD6615" w:rsidRDefault="00AD6615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16</w:t>
            </w:r>
          </w:p>
        </w:tc>
        <w:tc>
          <w:tcPr>
            <w:tcW w:w="657" w:type="dxa"/>
          </w:tcPr>
          <w:p w:rsidR="00AD6615" w:rsidRPr="00AD6615" w:rsidRDefault="00AD6615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17</w:t>
            </w:r>
          </w:p>
        </w:tc>
        <w:tc>
          <w:tcPr>
            <w:tcW w:w="655" w:type="dxa"/>
          </w:tcPr>
          <w:p w:rsidR="00AD6615" w:rsidRPr="00AD6615" w:rsidRDefault="00AD6615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18</w:t>
            </w:r>
          </w:p>
        </w:tc>
        <w:tc>
          <w:tcPr>
            <w:tcW w:w="658" w:type="dxa"/>
          </w:tcPr>
          <w:p w:rsidR="00AD6615" w:rsidRPr="00AD6615" w:rsidRDefault="00AD6615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19</w:t>
            </w:r>
          </w:p>
        </w:tc>
        <w:tc>
          <w:tcPr>
            <w:tcW w:w="657" w:type="dxa"/>
          </w:tcPr>
          <w:p w:rsidR="00AD6615" w:rsidRPr="00AD6615" w:rsidRDefault="00AD6615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20</w:t>
            </w:r>
          </w:p>
        </w:tc>
        <w:tc>
          <w:tcPr>
            <w:tcW w:w="657" w:type="dxa"/>
          </w:tcPr>
          <w:p w:rsidR="00AD6615" w:rsidRPr="00AD6615" w:rsidRDefault="00AD6615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21</w:t>
            </w:r>
          </w:p>
        </w:tc>
        <w:tc>
          <w:tcPr>
            <w:tcW w:w="655" w:type="dxa"/>
          </w:tcPr>
          <w:p w:rsidR="00AD6615" w:rsidRPr="00AD6615" w:rsidRDefault="00AD6615" w:rsidP="00AD661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D661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22</w:t>
            </w: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9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</w:tcPr>
          <w:p w:rsidR="00AD6615" w:rsidRPr="002351CB" w:rsidRDefault="00AD6615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655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7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9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  <w:sectPr w:rsidR="002351CB" w:rsidRPr="002351CB">
          <w:type w:val="continuous"/>
          <w:pgSz w:w="11910" w:h="16840"/>
          <w:pgMar w:top="1040" w:right="422" w:bottom="280" w:left="1559" w:header="0" w:footer="597" w:gutter="0"/>
          <w:cols w:space="720"/>
        </w:sect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before="215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>ID#</w:t>
      </w:r>
    </w:p>
    <w:p w:rsidR="002351CB" w:rsidRPr="002351CB" w:rsidRDefault="002351CB" w:rsidP="002351CB">
      <w:pPr>
        <w:widowControl w:val="0"/>
        <w:autoSpaceDE w:val="0"/>
        <w:autoSpaceDN w:val="0"/>
        <w:spacing w:before="215" w:after="0" w:line="240" w:lineRule="auto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lang w:eastAsia="en-US"/>
        </w:rPr>
        <w:br w:type="column"/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Бланк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ответа</w:t>
      </w:r>
    </w:p>
    <w:p w:rsidR="002351CB" w:rsidRPr="002351CB" w:rsidRDefault="002351CB" w:rsidP="002351CB">
      <w:pPr>
        <w:widowControl w:val="0"/>
        <w:autoSpaceDE w:val="0"/>
        <w:autoSpaceDN w:val="0"/>
        <w:spacing w:before="137" w:after="0" w:line="360" w:lineRule="auto"/>
        <w:ind w:right="344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Письменное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творческое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задание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(20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баллов) 200-220 слов (3 листа)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Не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забудь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подсчитать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и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указать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z w:val="24"/>
          <w:lang w:eastAsia="en-US"/>
        </w:rPr>
        <w:t>количество</w:t>
      </w:r>
      <w:r w:rsidR="00AA76F5">
        <w:rPr>
          <w:rFonts w:ascii="Times New Roman" w:eastAsia="Times New Roman" w:hAnsi="Times New Roman" w:cs="Times New Roman"/>
          <w:b/>
          <w:sz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b/>
          <w:spacing w:val="-2"/>
          <w:sz w:val="24"/>
          <w:lang w:eastAsia="en-US"/>
        </w:rPr>
        <w:t>слов!</w:t>
      </w:r>
    </w:p>
    <w:p w:rsidR="002351CB" w:rsidRPr="002351CB" w:rsidRDefault="002351CB" w:rsidP="002351CB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br w:type="column"/>
      </w:r>
      <w:r w:rsidRPr="002351C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Приложение</w:t>
      </w:r>
      <w:r w:rsidR="00AA76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351CB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>3</w:t>
      </w: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2351CB" w:rsidRPr="002351CB">
          <w:pgSz w:w="11910" w:h="16840"/>
          <w:pgMar w:top="1040" w:right="422" w:bottom="1163" w:left="1559" w:header="0" w:footer="597" w:gutter="0"/>
          <w:cols w:num="3" w:space="720" w:equalWidth="0">
            <w:col w:w="570" w:space="1549"/>
            <w:col w:w="5578" w:space="463"/>
            <w:col w:w="1769"/>
          </w:cols>
        </w:sectPr>
      </w:pPr>
    </w:p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2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91"/>
        <w:gridCol w:w="391"/>
        <w:gridCol w:w="391"/>
        <w:gridCol w:w="391"/>
        <w:gridCol w:w="391"/>
      </w:tblGrid>
      <w:tr w:rsidR="002351CB" w:rsidRPr="002351CB" w:rsidTr="00841B33">
        <w:trPr>
          <w:trHeight w:val="414"/>
        </w:trPr>
        <w:tc>
          <w:tcPr>
            <w:tcW w:w="391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1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before="185" w:after="0" w:line="240" w:lineRule="auto"/>
        <w:rPr>
          <w:rFonts w:ascii="Times New Roman" w:eastAsia="Times New Roman" w:hAnsi="Times New Roman" w:cs="Times New Roman"/>
          <w:sz w:val="20"/>
          <w:szCs w:val="24"/>
          <w:lang w:eastAsia="en-US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0"/>
        <w:gridCol w:w="1663"/>
      </w:tblGrid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5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5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3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  <w:sectPr w:rsidR="002351CB" w:rsidRPr="002351CB">
          <w:type w:val="continuous"/>
          <w:pgSz w:w="11910" w:h="16840"/>
          <w:pgMar w:top="1040" w:right="422" w:bottom="280" w:left="1559" w:header="0" w:footer="597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0"/>
        <w:gridCol w:w="1663"/>
      </w:tblGrid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5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5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5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3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  <w:sectPr w:rsidR="002351CB" w:rsidRPr="002351CB">
          <w:type w:val="continuous"/>
          <w:pgSz w:w="11910" w:h="16840"/>
          <w:pgMar w:top="1100" w:right="422" w:bottom="1124" w:left="1559" w:header="0" w:footer="597" w:gutter="0"/>
          <w:cols w:space="720"/>
        </w:sect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0"/>
        <w:gridCol w:w="1663"/>
      </w:tblGrid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5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5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5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3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2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351CB" w:rsidRPr="002351CB" w:rsidTr="00841B33">
        <w:trPr>
          <w:trHeight w:val="414"/>
        </w:trPr>
        <w:tc>
          <w:tcPr>
            <w:tcW w:w="8190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3" w:type="dxa"/>
          </w:tcPr>
          <w:p w:rsidR="002351CB" w:rsidRPr="002351CB" w:rsidRDefault="002351CB" w:rsidP="002351CB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351CB" w:rsidRPr="002351CB" w:rsidRDefault="002351CB" w:rsidP="002351C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  <w:sectPr w:rsidR="002351CB" w:rsidRPr="002351CB">
          <w:type w:val="continuous"/>
          <w:pgSz w:w="11910" w:h="16840"/>
          <w:pgMar w:top="1100" w:right="422" w:bottom="780" w:left="1559" w:header="0" w:footer="597" w:gutter="0"/>
          <w:cols w:space="720"/>
        </w:sectPr>
      </w:pPr>
    </w:p>
    <w:p w:rsidR="0091792F" w:rsidRDefault="0091792F"/>
    <w:sectPr w:rsidR="00917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2374"/>
    <w:multiLevelType w:val="hybridMultilevel"/>
    <w:tmpl w:val="AA422F2C"/>
    <w:lvl w:ilvl="0" w:tplc="396412CA">
      <w:numFmt w:val="bullet"/>
      <w:lvlText w:val=""/>
      <w:lvlJc w:val="left"/>
      <w:pPr>
        <w:ind w:left="14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8F49500">
      <w:numFmt w:val="bullet"/>
      <w:lvlText w:val="•"/>
      <w:lvlJc w:val="left"/>
      <w:pPr>
        <w:ind w:left="1118" w:hanging="348"/>
      </w:pPr>
      <w:rPr>
        <w:rFonts w:hint="default"/>
        <w:lang w:val="ru-RU" w:eastAsia="en-US" w:bidi="ar-SA"/>
      </w:rPr>
    </w:lvl>
    <w:lvl w:ilvl="2" w:tplc="CB366C9C">
      <w:numFmt w:val="bullet"/>
      <w:lvlText w:val="•"/>
      <w:lvlJc w:val="left"/>
      <w:pPr>
        <w:ind w:left="2096" w:hanging="348"/>
      </w:pPr>
      <w:rPr>
        <w:rFonts w:hint="default"/>
        <w:lang w:val="ru-RU" w:eastAsia="en-US" w:bidi="ar-SA"/>
      </w:rPr>
    </w:lvl>
    <w:lvl w:ilvl="3" w:tplc="1CAC7226">
      <w:numFmt w:val="bullet"/>
      <w:lvlText w:val="•"/>
      <w:lvlJc w:val="left"/>
      <w:pPr>
        <w:ind w:left="3074" w:hanging="348"/>
      </w:pPr>
      <w:rPr>
        <w:rFonts w:hint="default"/>
        <w:lang w:val="ru-RU" w:eastAsia="en-US" w:bidi="ar-SA"/>
      </w:rPr>
    </w:lvl>
    <w:lvl w:ilvl="4" w:tplc="8CD8B8B0">
      <w:numFmt w:val="bullet"/>
      <w:lvlText w:val="•"/>
      <w:lvlJc w:val="left"/>
      <w:pPr>
        <w:ind w:left="4052" w:hanging="348"/>
      </w:pPr>
      <w:rPr>
        <w:rFonts w:hint="default"/>
        <w:lang w:val="ru-RU" w:eastAsia="en-US" w:bidi="ar-SA"/>
      </w:rPr>
    </w:lvl>
    <w:lvl w:ilvl="5" w:tplc="ADDAFE88">
      <w:numFmt w:val="bullet"/>
      <w:lvlText w:val="•"/>
      <w:lvlJc w:val="left"/>
      <w:pPr>
        <w:ind w:left="5031" w:hanging="348"/>
      </w:pPr>
      <w:rPr>
        <w:rFonts w:hint="default"/>
        <w:lang w:val="ru-RU" w:eastAsia="en-US" w:bidi="ar-SA"/>
      </w:rPr>
    </w:lvl>
    <w:lvl w:ilvl="6" w:tplc="5BF08CE2">
      <w:numFmt w:val="bullet"/>
      <w:lvlText w:val="•"/>
      <w:lvlJc w:val="left"/>
      <w:pPr>
        <w:ind w:left="6009" w:hanging="348"/>
      </w:pPr>
      <w:rPr>
        <w:rFonts w:hint="default"/>
        <w:lang w:val="ru-RU" w:eastAsia="en-US" w:bidi="ar-SA"/>
      </w:rPr>
    </w:lvl>
    <w:lvl w:ilvl="7" w:tplc="5178DC9C">
      <w:numFmt w:val="bullet"/>
      <w:lvlText w:val="•"/>
      <w:lvlJc w:val="left"/>
      <w:pPr>
        <w:ind w:left="6987" w:hanging="348"/>
      </w:pPr>
      <w:rPr>
        <w:rFonts w:hint="default"/>
        <w:lang w:val="ru-RU" w:eastAsia="en-US" w:bidi="ar-SA"/>
      </w:rPr>
    </w:lvl>
    <w:lvl w:ilvl="8" w:tplc="CBE802A2">
      <w:numFmt w:val="bullet"/>
      <w:lvlText w:val="•"/>
      <w:lvlJc w:val="left"/>
      <w:pPr>
        <w:ind w:left="7965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16EB5B6F"/>
    <w:multiLevelType w:val="hybridMultilevel"/>
    <w:tmpl w:val="F46468C2"/>
    <w:lvl w:ilvl="0" w:tplc="6116E822">
      <w:start w:val="1"/>
      <w:numFmt w:val="decimal"/>
      <w:lvlText w:val="%1."/>
      <w:lvlJc w:val="left"/>
      <w:pPr>
        <w:ind w:left="3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24E22C">
      <w:numFmt w:val="none"/>
      <w:lvlText w:val=""/>
      <w:lvlJc w:val="left"/>
      <w:pPr>
        <w:tabs>
          <w:tab w:val="num" w:pos="360"/>
        </w:tabs>
      </w:pPr>
    </w:lvl>
    <w:lvl w:ilvl="2" w:tplc="4E187E4E">
      <w:numFmt w:val="none"/>
      <w:lvlText w:val=""/>
      <w:lvlJc w:val="left"/>
      <w:pPr>
        <w:tabs>
          <w:tab w:val="num" w:pos="360"/>
        </w:tabs>
      </w:pPr>
    </w:lvl>
    <w:lvl w:ilvl="3" w:tplc="DE9A5E0E">
      <w:numFmt w:val="bullet"/>
      <w:lvlText w:val="•"/>
      <w:lvlJc w:val="left"/>
      <w:pPr>
        <w:ind w:left="2517" w:hanging="600"/>
      </w:pPr>
      <w:rPr>
        <w:rFonts w:hint="default"/>
        <w:lang w:val="ru-RU" w:eastAsia="en-US" w:bidi="ar-SA"/>
      </w:rPr>
    </w:lvl>
    <w:lvl w:ilvl="4" w:tplc="A6D6E308">
      <w:numFmt w:val="bullet"/>
      <w:lvlText w:val="•"/>
      <w:lvlJc w:val="left"/>
      <w:pPr>
        <w:ind w:left="3575" w:hanging="600"/>
      </w:pPr>
      <w:rPr>
        <w:rFonts w:hint="default"/>
        <w:lang w:val="ru-RU" w:eastAsia="en-US" w:bidi="ar-SA"/>
      </w:rPr>
    </w:lvl>
    <w:lvl w:ilvl="5" w:tplc="2710F18A">
      <w:numFmt w:val="bullet"/>
      <w:lvlText w:val="•"/>
      <w:lvlJc w:val="left"/>
      <w:pPr>
        <w:ind w:left="4633" w:hanging="600"/>
      </w:pPr>
      <w:rPr>
        <w:rFonts w:hint="default"/>
        <w:lang w:val="ru-RU" w:eastAsia="en-US" w:bidi="ar-SA"/>
      </w:rPr>
    </w:lvl>
    <w:lvl w:ilvl="6" w:tplc="CF58097C">
      <w:numFmt w:val="bullet"/>
      <w:lvlText w:val="•"/>
      <w:lvlJc w:val="left"/>
      <w:pPr>
        <w:ind w:left="5691" w:hanging="600"/>
      </w:pPr>
      <w:rPr>
        <w:rFonts w:hint="default"/>
        <w:lang w:val="ru-RU" w:eastAsia="en-US" w:bidi="ar-SA"/>
      </w:rPr>
    </w:lvl>
    <w:lvl w:ilvl="7" w:tplc="2C88EA04">
      <w:numFmt w:val="bullet"/>
      <w:lvlText w:val="•"/>
      <w:lvlJc w:val="left"/>
      <w:pPr>
        <w:ind w:left="6749" w:hanging="600"/>
      </w:pPr>
      <w:rPr>
        <w:rFonts w:hint="default"/>
        <w:lang w:val="ru-RU" w:eastAsia="en-US" w:bidi="ar-SA"/>
      </w:rPr>
    </w:lvl>
    <w:lvl w:ilvl="8" w:tplc="3182B87C">
      <w:numFmt w:val="bullet"/>
      <w:lvlText w:val="•"/>
      <w:lvlJc w:val="left"/>
      <w:pPr>
        <w:ind w:left="7806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1D561E32"/>
    <w:multiLevelType w:val="hybridMultilevel"/>
    <w:tmpl w:val="786089F4"/>
    <w:lvl w:ilvl="0" w:tplc="CFC8DC3C">
      <w:start w:val="1"/>
      <w:numFmt w:val="decimal"/>
      <w:lvlText w:val="%1."/>
      <w:lvlJc w:val="left"/>
      <w:pPr>
        <w:ind w:left="109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3A1986">
      <w:numFmt w:val="none"/>
      <w:lvlText w:val=""/>
      <w:lvlJc w:val="left"/>
      <w:pPr>
        <w:tabs>
          <w:tab w:val="num" w:pos="360"/>
        </w:tabs>
      </w:pPr>
    </w:lvl>
    <w:lvl w:ilvl="2" w:tplc="A8DA3450">
      <w:numFmt w:val="none"/>
      <w:lvlText w:val=""/>
      <w:lvlJc w:val="left"/>
      <w:pPr>
        <w:tabs>
          <w:tab w:val="num" w:pos="360"/>
        </w:tabs>
      </w:pPr>
    </w:lvl>
    <w:lvl w:ilvl="3" w:tplc="42982790">
      <w:numFmt w:val="bullet"/>
      <w:lvlText w:val="•"/>
      <w:lvlJc w:val="left"/>
      <w:pPr>
        <w:ind w:left="2517" w:hanging="600"/>
      </w:pPr>
      <w:rPr>
        <w:rFonts w:hint="default"/>
        <w:lang w:val="ru-RU" w:eastAsia="en-US" w:bidi="ar-SA"/>
      </w:rPr>
    </w:lvl>
    <w:lvl w:ilvl="4" w:tplc="0FDA8D9A">
      <w:numFmt w:val="bullet"/>
      <w:lvlText w:val="•"/>
      <w:lvlJc w:val="left"/>
      <w:pPr>
        <w:ind w:left="3575" w:hanging="600"/>
      </w:pPr>
      <w:rPr>
        <w:rFonts w:hint="default"/>
        <w:lang w:val="ru-RU" w:eastAsia="en-US" w:bidi="ar-SA"/>
      </w:rPr>
    </w:lvl>
    <w:lvl w:ilvl="5" w:tplc="CA6E7A32">
      <w:numFmt w:val="bullet"/>
      <w:lvlText w:val="•"/>
      <w:lvlJc w:val="left"/>
      <w:pPr>
        <w:ind w:left="4633" w:hanging="600"/>
      </w:pPr>
      <w:rPr>
        <w:rFonts w:hint="default"/>
        <w:lang w:val="ru-RU" w:eastAsia="en-US" w:bidi="ar-SA"/>
      </w:rPr>
    </w:lvl>
    <w:lvl w:ilvl="6" w:tplc="5498DA9C">
      <w:numFmt w:val="bullet"/>
      <w:lvlText w:val="•"/>
      <w:lvlJc w:val="left"/>
      <w:pPr>
        <w:ind w:left="5691" w:hanging="600"/>
      </w:pPr>
      <w:rPr>
        <w:rFonts w:hint="default"/>
        <w:lang w:val="ru-RU" w:eastAsia="en-US" w:bidi="ar-SA"/>
      </w:rPr>
    </w:lvl>
    <w:lvl w:ilvl="7" w:tplc="475E3338">
      <w:numFmt w:val="bullet"/>
      <w:lvlText w:val="•"/>
      <w:lvlJc w:val="left"/>
      <w:pPr>
        <w:ind w:left="6749" w:hanging="600"/>
      </w:pPr>
      <w:rPr>
        <w:rFonts w:hint="default"/>
        <w:lang w:val="ru-RU" w:eastAsia="en-US" w:bidi="ar-SA"/>
      </w:rPr>
    </w:lvl>
    <w:lvl w:ilvl="8" w:tplc="4E06C294">
      <w:numFmt w:val="bullet"/>
      <w:lvlText w:val="•"/>
      <w:lvlJc w:val="left"/>
      <w:pPr>
        <w:ind w:left="7806" w:hanging="6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CB"/>
    <w:rsid w:val="00054CB8"/>
    <w:rsid w:val="00067BE1"/>
    <w:rsid w:val="000C7B1C"/>
    <w:rsid w:val="001509E4"/>
    <w:rsid w:val="00174275"/>
    <w:rsid w:val="001F37F8"/>
    <w:rsid w:val="002351CB"/>
    <w:rsid w:val="00237C2F"/>
    <w:rsid w:val="002D3BDD"/>
    <w:rsid w:val="00355F47"/>
    <w:rsid w:val="0036341C"/>
    <w:rsid w:val="003845F7"/>
    <w:rsid w:val="003D06EB"/>
    <w:rsid w:val="0060799C"/>
    <w:rsid w:val="00666E91"/>
    <w:rsid w:val="00752657"/>
    <w:rsid w:val="007D6D22"/>
    <w:rsid w:val="00841B33"/>
    <w:rsid w:val="0091792F"/>
    <w:rsid w:val="00AA76F5"/>
    <w:rsid w:val="00AD2AC0"/>
    <w:rsid w:val="00AD6615"/>
    <w:rsid w:val="00B70FF4"/>
    <w:rsid w:val="00B84076"/>
    <w:rsid w:val="00C234E3"/>
    <w:rsid w:val="00CE74E1"/>
    <w:rsid w:val="00D62BCE"/>
    <w:rsid w:val="00D71590"/>
    <w:rsid w:val="00E749DB"/>
    <w:rsid w:val="00ED1A5A"/>
    <w:rsid w:val="00F13074"/>
    <w:rsid w:val="00F4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0FFE6"/>
  <w15:docId w15:val="{500EE1DD-DCE5-49A9-B596-816619CA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351CB"/>
  </w:style>
  <w:style w:type="table" w:customStyle="1" w:styleId="TableNormal">
    <w:name w:val="Table Normal"/>
    <w:uiPriority w:val="2"/>
    <w:semiHidden/>
    <w:unhideWhenUsed/>
    <w:qFormat/>
    <w:rsid w:val="002351CB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2351CB"/>
    <w:pPr>
      <w:widowControl w:val="0"/>
      <w:autoSpaceDE w:val="0"/>
      <w:autoSpaceDN w:val="0"/>
      <w:spacing w:before="29" w:after="0" w:line="240" w:lineRule="auto"/>
      <w:ind w:left="683" w:hanging="54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Оглавление 21"/>
    <w:basedOn w:val="a"/>
    <w:uiPriority w:val="1"/>
    <w:qFormat/>
    <w:rsid w:val="002351CB"/>
    <w:pPr>
      <w:widowControl w:val="0"/>
      <w:autoSpaceDE w:val="0"/>
      <w:autoSpaceDN w:val="0"/>
      <w:spacing w:before="27"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Body Text"/>
    <w:basedOn w:val="a"/>
    <w:link w:val="a4"/>
    <w:uiPriority w:val="1"/>
    <w:qFormat/>
    <w:rsid w:val="002351CB"/>
    <w:pPr>
      <w:widowControl w:val="0"/>
      <w:autoSpaceDE w:val="0"/>
      <w:autoSpaceDN w:val="0"/>
      <w:spacing w:after="0" w:line="240" w:lineRule="auto"/>
      <w:ind w:left="143" w:firstLine="707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2351C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2351CB"/>
    <w:pPr>
      <w:widowControl w:val="0"/>
      <w:autoSpaceDE w:val="0"/>
      <w:autoSpaceDN w:val="0"/>
      <w:spacing w:after="0" w:line="240" w:lineRule="auto"/>
      <w:ind w:left="143" w:hanging="24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0">
    <w:name w:val="Заголовок 21"/>
    <w:basedOn w:val="a"/>
    <w:uiPriority w:val="1"/>
    <w:qFormat/>
    <w:rsid w:val="002351CB"/>
    <w:pPr>
      <w:widowControl w:val="0"/>
      <w:autoSpaceDE w:val="0"/>
      <w:autoSpaceDN w:val="0"/>
      <w:spacing w:after="0" w:line="240" w:lineRule="auto"/>
      <w:ind w:left="143" w:firstLine="707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2351CB"/>
    <w:pPr>
      <w:widowControl w:val="0"/>
      <w:autoSpaceDE w:val="0"/>
      <w:autoSpaceDN w:val="0"/>
      <w:spacing w:after="0" w:line="240" w:lineRule="auto"/>
      <w:ind w:left="143" w:firstLine="707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2351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351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2351C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oniz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3104</Words>
  <Characters>17698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</dc:creator>
  <cp:keywords/>
  <dc:description/>
  <cp:lastModifiedBy>Петрова Ирина Михайловна</cp:lastModifiedBy>
  <cp:revision>22</cp:revision>
  <dcterms:created xsi:type="dcterms:W3CDTF">2025-11-15T20:34:00Z</dcterms:created>
  <dcterms:modified xsi:type="dcterms:W3CDTF">2025-11-16T11:57:00Z</dcterms:modified>
</cp:coreProperties>
</file>